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B3" w:rsidRDefault="008469B3" w:rsidP="008469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8469B3" w:rsidRDefault="008469B3" w:rsidP="008469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</w:p>
    <w:p w:rsidR="008469B3" w:rsidRDefault="008469B3" w:rsidP="008469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741ABF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741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ABF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8469B3" w:rsidRDefault="008469B3" w:rsidP="008469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8469B3" w:rsidRDefault="008469B3" w:rsidP="008469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8469B3" w:rsidRPr="00795B92" w:rsidRDefault="00DB35A0" w:rsidP="008469B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741ABF">
        <w:rPr>
          <w:rFonts w:ascii="Times New Roman" w:hAnsi="Times New Roman"/>
          <w:sz w:val="28"/>
          <w:szCs w:val="28"/>
        </w:rPr>
        <w:t>85</w:t>
      </w:r>
      <w:r w:rsidR="008469B3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2</w:t>
      </w:r>
      <w:r w:rsidR="00741ABF">
        <w:rPr>
          <w:rFonts w:ascii="Times New Roman" w:hAnsi="Times New Roman"/>
          <w:sz w:val="28"/>
          <w:szCs w:val="28"/>
        </w:rPr>
        <w:t>7</w:t>
      </w:r>
      <w:r w:rsidR="008469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="008469B3">
        <w:rPr>
          <w:rFonts w:ascii="Times New Roman" w:hAnsi="Times New Roman"/>
          <w:sz w:val="28"/>
          <w:szCs w:val="28"/>
        </w:rPr>
        <w:t xml:space="preserve"> 2013 год</w:t>
      </w: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7031A2" w:rsidRPr="008D5B7C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 w:rsidRPr="008D5B7C">
        <w:rPr>
          <w:rFonts w:ascii="Times New Roman" w:hAnsi="Times New Roman"/>
          <w:b/>
          <w:bCs/>
          <w:caps/>
          <w:sz w:val="44"/>
          <w:szCs w:val="44"/>
        </w:rPr>
        <w:br/>
        <w:t>землепользования и застройки</w:t>
      </w:r>
    </w:p>
    <w:p w:rsidR="00215774" w:rsidRPr="008D5B7C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:rsidR="00215774" w:rsidRPr="008D5B7C" w:rsidRDefault="00741ABF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ЧУВАШСКОЕ УРМЕТЬЕВО</w:t>
      </w:r>
    </w:p>
    <w:p w:rsidR="008E6457" w:rsidRPr="00DB35A0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>муницип</w:t>
      </w:r>
      <w:r w:rsidR="008E6457">
        <w:rPr>
          <w:rFonts w:ascii="Times New Roman" w:hAnsi="Times New Roman"/>
          <w:b/>
          <w:bCs/>
          <w:caps/>
          <w:sz w:val="44"/>
          <w:szCs w:val="44"/>
        </w:rPr>
        <w:t>ального района</w:t>
      </w:r>
    </w:p>
    <w:p w:rsidR="00215774" w:rsidRPr="008D5B7C" w:rsidRDefault="00C96FA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Челно-Вершинский</w:t>
      </w:r>
    </w:p>
    <w:p w:rsidR="00215774" w:rsidRPr="008D5B7C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:rsidR="007031A2" w:rsidRPr="008D5B7C" w:rsidRDefault="007031A2" w:rsidP="007031A2">
      <w:pPr>
        <w:rPr>
          <w:rFonts w:ascii="Times New Roman" w:hAnsi="Times New Roman"/>
          <w:sz w:val="28"/>
          <w:szCs w:val="28"/>
        </w:rPr>
      </w:pPr>
    </w:p>
    <w:p w:rsidR="007E48C2" w:rsidRPr="008D5B7C" w:rsidRDefault="007E48C2" w:rsidP="007031A2">
      <w:pPr>
        <w:rPr>
          <w:rFonts w:ascii="Times New Roman" w:hAnsi="Times New Roman"/>
          <w:sz w:val="16"/>
          <w:szCs w:val="16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:rsidR="007031A2" w:rsidRPr="008D5B7C" w:rsidRDefault="007031A2" w:rsidP="007E48C2">
      <w:pPr>
        <w:pStyle w:val="-12"/>
        <w:numPr>
          <w:ilvl w:val="0"/>
          <w:numId w:val="2"/>
        </w:numPr>
        <w:tabs>
          <w:tab w:val="left" w:pos="1560"/>
        </w:tabs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t>Порядок применения правил землепользования и застройки</w:t>
      </w:r>
      <w:r w:rsidR="000E4D23"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 </w:t>
      </w:r>
      <w:proofErr w:type="gramStart"/>
      <w:r w:rsidR="00741ABF">
        <w:rPr>
          <w:rFonts w:ascii="Times New Roman" w:hAnsi="Times New Roman"/>
          <w:b/>
          <w:bCs/>
          <w:caps/>
          <w:sz w:val="28"/>
          <w:szCs w:val="28"/>
        </w:rPr>
        <w:t>Чувашское</w:t>
      </w:r>
      <w:proofErr w:type="gramEnd"/>
      <w:r w:rsidR="00741ABF">
        <w:rPr>
          <w:rFonts w:ascii="Times New Roman" w:hAnsi="Times New Roman"/>
          <w:b/>
          <w:bCs/>
          <w:caps/>
          <w:sz w:val="28"/>
          <w:szCs w:val="28"/>
        </w:rPr>
        <w:t xml:space="preserve"> урметьево</w:t>
      </w:r>
      <w:r w:rsidR="000E4D23"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района </w:t>
      </w:r>
      <w:r w:rsidR="00C96FA4">
        <w:rPr>
          <w:rFonts w:ascii="Times New Roman" w:hAnsi="Times New Roman"/>
          <w:b/>
          <w:bCs/>
          <w:caps/>
          <w:sz w:val="28"/>
          <w:szCs w:val="28"/>
        </w:rPr>
        <w:t>Челно-Вершинский</w:t>
      </w:r>
      <w:r w:rsidR="000E4D23"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7031A2" w:rsidRPr="008D5B7C" w:rsidRDefault="000E4D23" w:rsidP="007E48C2">
      <w:pPr>
        <w:pStyle w:val="-12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 w:rsidR="005F3BE4" w:rsidRPr="008D5B7C">
        <w:rPr>
          <w:rFonts w:ascii="Times New Roman" w:hAnsi="Times New Roman"/>
          <w:b/>
          <w:sz w:val="28"/>
          <w:szCs w:val="28"/>
        </w:rPr>
        <w:br/>
      </w:r>
      <w:r w:rsidRPr="008D5B7C">
        <w:rPr>
          <w:rFonts w:ascii="Times New Roman" w:hAnsi="Times New Roman"/>
          <w:b/>
          <w:sz w:val="28"/>
          <w:szCs w:val="28"/>
        </w:rPr>
        <w:t>в посел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нии</w:t>
      </w:r>
    </w:p>
    <w:p w:rsidR="000E4D23" w:rsidRPr="008D5B7C" w:rsidRDefault="000E4D23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:rsidR="001F4210" w:rsidRPr="008D5B7C" w:rsidRDefault="001F4210" w:rsidP="007E48C2">
      <w:pPr>
        <w:pStyle w:val="-12"/>
        <w:numPr>
          <w:ilvl w:val="3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 w:rsidR="00741ABF">
        <w:rPr>
          <w:rFonts w:ascii="Times New Roman" w:hAnsi="Times New Roman"/>
          <w:sz w:val="28"/>
          <w:szCs w:val="28"/>
        </w:rPr>
        <w:t>Ч</w:t>
      </w:r>
      <w:r w:rsidR="00741ABF">
        <w:rPr>
          <w:rFonts w:ascii="Times New Roman" w:hAnsi="Times New Roman"/>
          <w:sz w:val="28"/>
          <w:szCs w:val="28"/>
        </w:rPr>
        <w:t>у</w:t>
      </w:r>
      <w:r w:rsidR="00741ABF">
        <w:rPr>
          <w:rFonts w:ascii="Times New Roman" w:hAnsi="Times New Roman"/>
          <w:sz w:val="28"/>
          <w:szCs w:val="28"/>
        </w:rPr>
        <w:t>вашское Урметьево</w:t>
      </w:r>
      <w:r w:rsidRPr="008D5B7C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="00C96FA4">
        <w:rPr>
          <w:rFonts w:ascii="Times New Roman" w:hAnsi="Times New Roman"/>
          <w:sz w:val="28"/>
          <w:u w:color="FFFFFF"/>
        </w:rPr>
        <w:t>Челно-Вершинский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рования сел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 xml:space="preserve">ского поселения </w:t>
      </w:r>
      <w:r w:rsidR="00741ABF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741ABF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8D5B7C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="00C96FA4">
        <w:rPr>
          <w:rFonts w:ascii="Times New Roman" w:hAnsi="Times New Roman"/>
          <w:sz w:val="28"/>
          <w:u w:color="FFFFFF"/>
        </w:rPr>
        <w:t>Челно-Вершинский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области (далее – поселение), устанавлива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>щим территориальные зоны, градостроительные регламенты, порядок пр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менения Правил и внес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в них изменений.</w:t>
      </w:r>
      <w:proofErr w:type="gramEnd"/>
    </w:p>
    <w:p w:rsidR="001F4210" w:rsidRPr="008D5B7C" w:rsidRDefault="001F4210" w:rsidP="007E48C2">
      <w:pPr>
        <w:pStyle w:val="-12"/>
        <w:numPr>
          <w:ilvl w:val="3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:rsidR="001F4210" w:rsidRPr="008D5B7C" w:rsidRDefault="001F4210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моуправления поселения в сфере землепользования</w:t>
      </w:r>
    </w:p>
    <w:p w:rsidR="000E4D23" w:rsidRPr="008D5B7C" w:rsidRDefault="001F4210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:rsidR="001F4210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сение в них изменений;</w:t>
      </w:r>
    </w:p>
    <w:p w:rsidR="001F4210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рые действие градостроительных регламентов не распространяется или </w:t>
      </w:r>
      <w:proofErr w:type="gramStart"/>
      <w:r w:rsidRPr="008D5B7C">
        <w:rPr>
          <w:rFonts w:ascii="Times New Roman" w:hAnsi="Times New Roman"/>
          <w:sz w:val="28"/>
          <w:u w:color="FFFFFF"/>
        </w:rPr>
        <w:t>для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8D5B7C">
        <w:rPr>
          <w:rFonts w:ascii="Times New Roman" w:hAnsi="Times New Roman"/>
          <w:sz w:val="28"/>
          <w:u w:color="FFFFFF"/>
        </w:rPr>
        <w:lastRenderedPageBreak/>
        <w:t>которых градостроительные регламенты не устанавливаются, в случаях,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дусмотренных федеральными законами;</w:t>
      </w:r>
      <w:proofErr w:type="gramEnd"/>
    </w:p>
    <w:p w:rsidR="008769D2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контроль за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ки;</w:t>
      </w:r>
    </w:p>
    <w:p w:rsidR="008769D2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поселения.</w:t>
      </w:r>
    </w:p>
    <w:p w:rsidR="008769D2" w:rsidRPr="008D5B7C" w:rsidRDefault="008769D2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Глава поселения издает </w:t>
      </w:r>
      <w:r w:rsidR="005C4A61" w:rsidRPr="008D5B7C">
        <w:rPr>
          <w:rFonts w:ascii="Times New Roman" w:hAnsi="Times New Roman"/>
          <w:sz w:val="28"/>
          <w:u w:color="FFFFFF"/>
        </w:rPr>
        <w:t xml:space="preserve">постановления </w:t>
      </w:r>
      <w:r w:rsidRPr="008D5B7C">
        <w:rPr>
          <w:rFonts w:ascii="Times New Roman" w:hAnsi="Times New Roman"/>
          <w:sz w:val="28"/>
          <w:u w:color="FFFFFF"/>
        </w:rPr>
        <w:t xml:space="preserve">Главы поселения </w:t>
      </w:r>
      <w:r w:rsidRPr="008D5B7C">
        <w:rPr>
          <w:rFonts w:ascii="Times New Roman" w:hAnsi="Times New Roman"/>
          <w:sz w:val="28"/>
        </w:rPr>
        <w:t>о провед</w:t>
      </w:r>
      <w:r w:rsidRPr="008D5B7C">
        <w:rPr>
          <w:rFonts w:ascii="Times New Roman" w:hAnsi="Times New Roman"/>
          <w:sz w:val="28"/>
        </w:rPr>
        <w:t>е</w:t>
      </w:r>
      <w:r w:rsidRPr="008D5B7C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8D5B7C">
        <w:rPr>
          <w:rFonts w:ascii="Times New Roman" w:hAnsi="Times New Roman"/>
          <w:sz w:val="28"/>
        </w:rPr>
        <w:t>о</w:t>
      </w:r>
      <w:r w:rsidRPr="008D5B7C">
        <w:rPr>
          <w:rFonts w:ascii="Times New Roman" w:hAnsi="Times New Roman"/>
          <w:sz w:val="28"/>
        </w:rPr>
        <w:t>селении.</w:t>
      </w:r>
    </w:p>
    <w:p w:rsidR="008769D2" w:rsidRPr="008D5B7C" w:rsidRDefault="008769D2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:rsidR="008769D2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застройки;</w:t>
      </w:r>
    </w:p>
    <w:p w:rsidR="008769D2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:rsidR="008769D2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8D5B7C">
        <w:rPr>
          <w:rFonts w:ascii="Times New Roman" w:hAnsi="Times New Roman"/>
          <w:webHidden/>
          <w:sz w:val="28"/>
          <w:u w:color="FFFFFF"/>
        </w:rPr>
        <w:t>;</w:t>
      </w:r>
    </w:p>
    <w:p w:rsidR="008769D2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:rsidR="008769D2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управления поселения;</w:t>
      </w:r>
    </w:p>
    <w:p w:rsidR="008769D2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декса Российской Федерации;</w:t>
      </w:r>
    </w:p>
    <w:p w:rsidR="008769D2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:rsidR="008769D2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:rsidR="008769D2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:rsidR="008769D2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8769D2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мельных участков, расположенных в границах поселения, в </w:t>
      </w:r>
      <w:proofErr w:type="gramStart"/>
      <w:r w:rsidRPr="008D5B7C">
        <w:rPr>
          <w:rFonts w:ascii="Times New Roman" w:hAnsi="Times New Roman"/>
          <w:sz w:val="28"/>
          <w:u w:color="FFFFFF"/>
        </w:rPr>
        <w:t>случаях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если это необходимо для обеспечения интересов местного самоуправления или мес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:rsidR="008769D2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тельством о градостроительной деятельности и земельным законодательс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вом;</w:t>
      </w:r>
    </w:p>
    <w:p w:rsidR="008769D2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:rsidR="008769D2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</w:t>
      </w:r>
      <w:r w:rsidR="008769D2" w:rsidRPr="008D5B7C">
        <w:rPr>
          <w:rFonts w:ascii="Times New Roman" w:hAnsi="Times New Roman"/>
          <w:sz w:val="28"/>
          <w:u w:color="FFFFFF"/>
        </w:rPr>
        <w:t>:</w:t>
      </w:r>
    </w:p>
    <w:p w:rsidR="008769D2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 при осуществлении строительства и реконструкции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расположенных на территории поселения, в пред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:rsidR="008769D2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lastRenderedPageBreak/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  <w:proofErr w:type="gramEnd"/>
    </w:p>
    <w:p w:rsidR="001F4210" w:rsidRPr="008D5B7C" w:rsidRDefault="008769D2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осуществляет </w:t>
      </w:r>
      <w:proofErr w:type="gramStart"/>
      <w:r w:rsidRPr="008D5B7C">
        <w:rPr>
          <w:rFonts w:ascii="Times New Roman" w:hAnsi="Times New Roman"/>
          <w:sz w:val="28"/>
          <w:u w:color="FFFFFF"/>
        </w:rPr>
        <w:t>контроль за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соблюдением Администрацией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зования и застройки.</w:t>
      </w:r>
    </w:p>
    <w:p w:rsidR="00215774" w:rsidRPr="008D5B7C" w:rsidRDefault="00215774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Toc215295500"/>
      <w:bookmarkStart w:id="1" w:name="_Toc234175848"/>
      <w:bookmarkStart w:id="2" w:name="_Toc234176016"/>
      <w:bookmarkStart w:id="3" w:name="_Toc209979960"/>
      <w:r w:rsidRPr="008D5B7C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0"/>
      <w:bookmarkEnd w:id="1"/>
      <w:bookmarkEnd w:id="2"/>
      <w:bookmarkEnd w:id="3"/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жений Правил.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лами.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обеспечение подготовки проекта правил землепользования и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селения по проекту правил землепользования и застройки, внесению измен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законодательс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вом о градостроительной деятельности и Правилами.</w:t>
      </w:r>
    </w:p>
    <w:p w:rsidR="00215774" w:rsidRPr="008D5B7C" w:rsidRDefault="00215774" w:rsidP="00215774"/>
    <w:p w:rsidR="005F3BE4" w:rsidRPr="008D5B7C" w:rsidRDefault="005F3BE4" w:rsidP="00215774"/>
    <w:p w:rsidR="005F3BE4" w:rsidRPr="008D5B7C" w:rsidRDefault="005F3BE4" w:rsidP="00215774"/>
    <w:p w:rsidR="005F3BE4" w:rsidRPr="008D5B7C" w:rsidRDefault="005F3BE4" w:rsidP="00215774"/>
    <w:p w:rsidR="005F3BE4" w:rsidRPr="008D5B7C" w:rsidRDefault="005F3BE4" w:rsidP="00215774"/>
    <w:p w:rsidR="005F3BE4" w:rsidRPr="008D5B7C" w:rsidRDefault="005F3BE4" w:rsidP="00215774"/>
    <w:p w:rsidR="005F3BE4" w:rsidRPr="008D5B7C" w:rsidRDefault="005F3BE4" w:rsidP="00215774"/>
    <w:p w:rsidR="005F3BE4" w:rsidRPr="008D5B7C" w:rsidRDefault="005F3BE4" w:rsidP="00215774"/>
    <w:p w:rsidR="00215774" w:rsidRPr="008D5B7C" w:rsidRDefault="00215774" w:rsidP="007E48C2">
      <w:pPr>
        <w:pStyle w:val="-12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103606924"/>
      <w:bookmarkStart w:id="5" w:name="_Toc215295503"/>
      <w:bookmarkStart w:id="6" w:name="_Toc131313918"/>
      <w:bookmarkStart w:id="7" w:name="_Toc234175852"/>
      <w:bookmarkStart w:id="8" w:name="_Toc234176020"/>
      <w:bookmarkStart w:id="9" w:name="_Toc209979964"/>
      <w:r w:rsidRPr="008D5B7C">
        <w:rPr>
          <w:rFonts w:ascii="Times New Roman" w:hAnsi="Times New Roman"/>
          <w:b/>
          <w:sz w:val="28"/>
          <w:szCs w:val="28"/>
        </w:rPr>
        <w:lastRenderedPageBreak/>
        <w:t xml:space="preserve">Градостроительное </w:t>
      </w:r>
      <w:bookmarkEnd w:id="4"/>
      <w:r w:rsidRPr="008D5B7C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0" w:name="_Toc215295504"/>
      <w:bookmarkEnd w:id="5"/>
      <w:r w:rsidRPr="008D5B7C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6"/>
      <w:bookmarkEnd w:id="7"/>
      <w:bookmarkEnd w:id="8"/>
      <w:bookmarkEnd w:id="9"/>
      <w:bookmarkEnd w:id="10"/>
    </w:p>
    <w:p w:rsidR="00215774" w:rsidRPr="008D5B7C" w:rsidRDefault="00215774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" w:name="_Зонирование_территории_городского"/>
      <w:bookmarkStart w:id="12" w:name="_Toc131313919"/>
      <w:bookmarkStart w:id="13" w:name="_Toc215295505"/>
      <w:bookmarkStart w:id="14" w:name="_Toc234175853"/>
      <w:bookmarkStart w:id="15" w:name="_Toc234176021"/>
      <w:bookmarkStart w:id="16" w:name="_Toc209979965"/>
      <w:bookmarkEnd w:id="11"/>
      <w:r w:rsidRPr="008D5B7C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2"/>
      <w:bookmarkEnd w:id="13"/>
      <w:bookmarkEnd w:id="14"/>
      <w:bookmarkEnd w:id="15"/>
      <w:bookmarkEnd w:id="16"/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  <w:proofErr w:type="gramEnd"/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Границы </w:t>
      </w:r>
      <w:proofErr w:type="spellStart"/>
      <w:r w:rsidRPr="008D5B7C">
        <w:rPr>
          <w:rFonts w:ascii="Times New Roman" w:hAnsi="Times New Roman"/>
          <w:sz w:val="28"/>
          <w:u w:color="FFFFFF"/>
        </w:rPr>
        <w:t>подзон</w:t>
      </w:r>
      <w:proofErr w:type="spellEnd"/>
      <w:r w:rsidRPr="008D5B7C">
        <w:rPr>
          <w:rFonts w:ascii="Times New Roman" w:hAnsi="Times New Roman"/>
          <w:sz w:val="28"/>
          <w:u w:color="FFFFFF"/>
        </w:rPr>
        <w:t xml:space="preserve"> отображены на карте градостроительного зонир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:rsidR="00215774" w:rsidRPr="008D5B7C" w:rsidRDefault="00215774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7" w:name="_Градостроительные_регламенты"/>
      <w:bookmarkStart w:id="18" w:name="_Зоны_с_особыми"/>
      <w:bookmarkStart w:id="19" w:name="_Разрешенное_использование_земельных"/>
      <w:bookmarkStart w:id="20" w:name="_Toc103606929"/>
      <w:bookmarkStart w:id="21" w:name="_Toc131313922"/>
      <w:bookmarkStart w:id="22" w:name="_Toc215295508"/>
      <w:bookmarkStart w:id="23" w:name="_Toc234175856"/>
      <w:bookmarkStart w:id="24" w:name="_Toc234176024"/>
      <w:bookmarkStart w:id="25" w:name="_Toc209979968"/>
      <w:bookmarkEnd w:id="17"/>
      <w:bookmarkEnd w:id="18"/>
      <w:bookmarkEnd w:id="19"/>
      <w:r w:rsidRPr="008D5B7C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ограничения использования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законодательс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вом Российской Федерации.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дусмотренных частями 4, 6 статьи 36 Градостроительного кодекса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ской Федерации.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дейс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лению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такими земельными участками.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ограничения, установленные применительно к зонам с особыми у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 xml:space="preserve">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ограничения по использованию недвижимого имущества, у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 xml:space="preserve">тановленные в соответствии с законодательством Российской Федерации </w:t>
      </w:r>
      <w:r w:rsidRPr="008D5B7C">
        <w:rPr>
          <w:rFonts w:ascii="Times New Roman" w:hAnsi="Times New Roman"/>
          <w:sz w:val="28"/>
          <w:u w:color="FFFFFF"/>
        </w:rPr>
        <w:lastRenderedPageBreak/>
        <w:t>(включая нормативные правовые акты об установлении публичных сервит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тов);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ритории.</w:t>
      </w:r>
    </w:p>
    <w:p w:rsidR="00215774" w:rsidRPr="008D5B7C" w:rsidRDefault="00215774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8D5B7C">
        <w:rPr>
          <w:rFonts w:ascii="Times New Roman" w:hAnsi="Times New Roman"/>
          <w:b/>
          <w:sz w:val="28"/>
          <w:szCs w:val="28"/>
        </w:rPr>
        <w:t>ъ</w:t>
      </w:r>
      <w:r w:rsidRPr="008D5B7C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0"/>
      <w:bookmarkEnd w:id="21"/>
      <w:bookmarkEnd w:id="22"/>
      <w:bookmarkEnd w:id="23"/>
      <w:bookmarkEnd w:id="24"/>
      <w:bookmarkEnd w:id="25"/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вспомогательные виды разрешенного использования (допускаются только в качестве </w:t>
      </w:r>
      <w:proofErr w:type="gramStart"/>
      <w:r w:rsidRPr="008D5B7C">
        <w:rPr>
          <w:rFonts w:ascii="Times New Roman" w:hAnsi="Times New Roman"/>
          <w:sz w:val="28"/>
          <w:u w:color="FFFFFF"/>
        </w:rPr>
        <w:t>дополнительных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по отношению к основным видам разр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ного самоуправления, государственные и муниципальные учреждения, а </w:t>
      </w:r>
      <w:r w:rsidRPr="008D5B7C">
        <w:rPr>
          <w:rFonts w:ascii="Times New Roman" w:hAnsi="Times New Roman"/>
          <w:sz w:val="28"/>
          <w:u w:color="FFFFFF"/>
        </w:rPr>
        <w:lastRenderedPageBreak/>
        <w:t>также государственные и муниципальные унитарные предприятия, осущес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вляется в соответствии с действующим законодательством Российской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рации.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лого назначения.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</w:t>
      </w:r>
      <w:proofErr w:type="gramStart"/>
      <w:r w:rsidRPr="008D5B7C">
        <w:rPr>
          <w:rFonts w:ascii="Times New Roman" w:hAnsi="Times New Roman"/>
          <w:sz w:val="28"/>
          <w:u w:color="FFFFFF"/>
        </w:rPr>
        <w:t>о-</w:t>
      </w:r>
      <w:proofErr w:type="gramEnd"/>
      <w:r w:rsidRPr="008D5B7C">
        <w:rPr>
          <w:rFonts w:ascii="Times New Roman" w:hAnsi="Times New Roman"/>
          <w:sz w:val="28"/>
          <w:u w:color="FFFFFF"/>
        </w:rPr>
        <w:t>, в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тивопожарным нормам и правилам, иным требованиям, предъявляемым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:rsidR="00215774" w:rsidRPr="008D5B7C" w:rsidRDefault="00215774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6" w:name="_Изменение_видов_разрешенного"/>
      <w:bookmarkStart w:id="27" w:name="_Toc234175857"/>
      <w:bookmarkStart w:id="28" w:name="_Toc234176025"/>
      <w:bookmarkStart w:id="29" w:name="_Toc209979969"/>
      <w:bookmarkEnd w:id="26"/>
      <w:r w:rsidRPr="008D5B7C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7"/>
      <w:bookmarkEnd w:id="28"/>
      <w:bookmarkEnd w:id="29"/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lastRenderedPageBreak/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дусмотренных частью 4 статьи 6 Правил.</w:t>
      </w:r>
      <w:proofErr w:type="gramEnd"/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стков и объектов капитального строительства в порядке, предусмотре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осущ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ствляется путем внесения изменений в Правила в порядке, предусмотре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деральными законами.</w:t>
      </w:r>
    </w:p>
    <w:p w:rsidR="00215774" w:rsidRPr="008D5B7C" w:rsidRDefault="00215774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0" w:name="_Предоставление_разрешения_на"/>
      <w:bookmarkStart w:id="31" w:name="_Toc131313923"/>
      <w:bookmarkStart w:id="32" w:name="_Toc215295509"/>
      <w:bookmarkStart w:id="33" w:name="_Toc234175858"/>
      <w:bookmarkStart w:id="34" w:name="_Toc234176026"/>
      <w:bookmarkStart w:id="35" w:name="_Toc209979970"/>
      <w:bookmarkEnd w:id="30"/>
      <w:r w:rsidRPr="008D5B7C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31"/>
      <w:bookmarkEnd w:id="32"/>
      <w:bookmarkEnd w:id="33"/>
      <w:bookmarkEnd w:id="34"/>
      <w:bookmarkEnd w:id="35"/>
      <w:r w:rsidRPr="008D5B7C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 xml:space="preserve">лении разрешения на условно разрешенный вид использования земельного </w:t>
      </w:r>
      <w:r w:rsidRPr="008D5B7C">
        <w:rPr>
          <w:rFonts w:ascii="Times New Roman" w:hAnsi="Times New Roman"/>
          <w:sz w:val="28"/>
          <w:u w:color="FFFFFF"/>
        </w:rPr>
        <w:lastRenderedPageBreak/>
        <w:t>участка или объекта капитального строительства (далее – разрешение на у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ловно разрешенный вид использования), разрешение на отклонение от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дельных параметров разрешённого строительства, реконструкции объе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тов капитального строительства  (далее</w:t>
      </w:r>
      <w:r w:rsidR="002232B9" w:rsidRPr="008D5B7C">
        <w:rPr>
          <w:rFonts w:ascii="Times New Roman" w:hAnsi="Times New Roman"/>
          <w:sz w:val="28"/>
          <w:u w:color="FFFFFF"/>
        </w:rPr>
        <w:t xml:space="preserve"> –</w:t>
      </w:r>
      <w:r w:rsidRPr="008D5B7C">
        <w:rPr>
          <w:rFonts w:ascii="Times New Roman" w:hAnsi="Times New Roman"/>
          <w:sz w:val="28"/>
          <w:u w:color="FFFFFF"/>
        </w:rPr>
        <w:t xml:space="preserve"> разрешение на отклонение) напра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  <w:proofErr w:type="gramEnd"/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8D5B7C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ции. 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>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6" w:name="_Предельные_размеры_земельных"/>
      <w:bookmarkStart w:id="37" w:name="_Отклонение_от_предельных"/>
      <w:bookmarkEnd w:id="36"/>
      <w:bookmarkEnd w:id="37"/>
      <w:r w:rsidRPr="008D5B7C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страции индивидуального предпринимателя, идентификационный номер н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lastRenderedPageBreak/>
        <w:t>логоплательщика, номер контактного телефона - в случае подачи заявл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индивидуальным предпринимателем;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хождения заявителя, дата и государственный регистрационный номер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идентификационный номер налогоплательщика, номер контактного телефона и факса - в сл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8" w:name="OLE_LINK3"/>
      <w:r w:rsidRPr="008D5B7C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8"/>
      <w:r w:rsidRPr="008D5B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дельных параметров;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деятельности и (или) объектах капитального строительства, которые план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руется 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</w:t>
      </w:r>
      <w:r w:rsidRPr="008D5B7C">
        <w:rPr>
          <w:rFonts w:ascii="Times New Roman" w:hAnsi="Times New Roman"/>
          <w:sz w:val="28"/>
          <w:u w:color="FFFFFF"/>
        </w:rPr>
        <w:t>г</w:t>
      </w:r>
      <w:r w:rsidRPr="008D5B7C">
        <w:rPr>
          <w:rFonts w:ascii="Times New Roman" w:hAnsi="Times New Roman"/>
          <w:sz w:val="28"/>
          <w:u w:color="FFFFFF"/>
        </w:rPr>
        <w:t>ламентов;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ментов;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дателей;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ей.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8D5B7C">
        <w:rPr>
          <w:rFonts w:ascii="Times New Roman" w:hAnsi="Times New Roman"/>
          <w:sz w:val="28"/>
          <w:u w:color="FFFFFF"/>
        </w:rPr>
        <w:t>ж</w:t>
      </w:r>
      <w:r w:rsidRPr="008D5B7C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ских лиц;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</w:t>
      </w:r>
      <w:r w:rsidRPr="008D5B7C">
        <w:rPr>
          <w:rFonts w:ascii="Times New Roman" w:hAnsi="Times New Roman"/>
          <w:sz w:val="28"/>
          <w:u w:color="FFFFFF"/>
        </w:rPr>
        <w:t>ъ</w:t>
      </w:r>
      <w:r w:rsidRPr="008D5B7C">
        <w:rPr>
          <w:rFonts w:ascii="Times New Roman" w:hAnsi="Times New Roman"/>
          <w:sz w:val="28"/>
          <w:u w:color="FFFFFF"/>
        </w:rPr>
        <w:t>екта капитального строительства, для которых испрашивается условно ра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lastRenderedPageBreak/>
        <w:t>ческих лиц лицом, имеющим право действовать от имени юридического лица без доверенности.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заказного письма.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сударственных органах, органах местного самоуправления и подведомстве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ных государственным органам или органам местного самоуправления орг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низациях, в распоряжении которых находятся указанные документы в соо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ветствии с нормативными правовыми актами Российской Федерации, норм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тивными правовыми актами Самарской области, правовыми актами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если заявитель  не представил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указанные документы самосто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тельно.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:rsidR="0009227C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:rsidR="00215774" w:rsidRPr="008D5B7C" w:rsidRDefault="00215774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215774" w:rsidRPr="008D5B7C" w:rsidRDefault="00215774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Заключение Комиссии с рекомендацией о невозможности назнач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заявление подано с нарушением требований, установленных н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стоящей статьей;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:rsidR="00215774" w:rsidRPr="008D5B7C" w:rsidRDefault="0021577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8D5B7C">
        <w:rPr>
          <w:rFonts w:ascii="Times New Roman" w:hAnsi="Times New Roman"/>
          <w:sz w:val="28"/>
          <w:u w:color="FFFFFF"/>
        </w:rPr>
        <w:t>ж</w:t>
      </w:r>
      <w:r w:rsidRPr="008D5B7C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:rsidR="00215774" w:rsidRPr="008D5B7C" w:rsidRDefault="0021577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, </w:t>
      </w:r>
      <w:proofErr w:type="gramStart"/>
      <w:r w:rsidRPr="008D5B7C">
        <w:rPr>
          <w:rFonts w:ascii="Times New Roman" w:hAnsi="Times New Roman"/>
          <w:sz w:val="28"/>
          <w:u w:color="FFFFFF"/>
        </w:rPr>
        <w:t>применительно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к которому запрашивается данное разрешение, и правообладателям помещ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:rsidR="006A6624" w:rsidRPr="008D5B7C" w:rsidRDefault="006A6624" w:rsidP="007E48C2">
      <w:pPr>
        <w:pStyle w:val="-12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6A6624" w:rsidRPr="008D5B7C" w:rsidRDefault="006A6624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9" w:name="_Toc103606939"/>
      <w:bookmarkStart w:id="40" w:name="_Toc131313933"/>
      <w:bookmarkStart w:id="41" w:name="_Назначение_документации_по"/>
      <w:bookmarkStart w:id="42" w:name="_Виды_документации_по"/>
      <w:bookmarkStart w:id="43" w:name="_Toc131313928"/>
      <w:bookmarkStart w:id="44" w:name="_Toc215295515"/>
      <w:bookmarkStart w:id="45" w:name="_Toc234175864"/>
      <w:bookmarkStart w:id="46" w:name="_Toc234176032"/>
      <w:bookmarkStart w:id="47" w:name="_Toc209979976"/>
      <w:bookmarkEnd w:id="41"/>
      <w:bookmarkEnd w:id="42"/>
      <w:r w:rsidRPr="008D5B7C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ния</w:t>
      </w:r>
      <w:bookmarkEnd w:id="43"/>
      <w:bookmarkEnd w:id="44"/>
      <w:bookmarkEnd w:id="45"/>
      <w:bookmarkEnd w:id="46"/>
      <w:bookmarkEnd w:id="47"/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</w:t>
      </w:r>
      <w:r w:rsidR="00E024B6" w:rsidRPr="008D5B7C">
        <w:rPr>
          <w:rFonts w:ascii="Times New Roman" w:hAnsi="Times New Roman"/>
          <w:sz w:val="28"/>
          <w:u w:color="FFFFFF"/>
        </w:rPr>
        <w:t>зработки следующей документации</w:t>
      </w:r>
      <w:r w:rsidRPr="008D5B7C">
        <w:rPr>
          <w:rFonts w:ascii="Times New Roman" w:hAnsi="Times New Roman"/>
          <w:sz w:val="28"/>
          <w:u w:color="FFFFFF"/>
        </w:rPr>
        <w:t xml:space="preserve"> по планировке территории:</w:t>
      </w:r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планировки как отдельных документов;</w:t>
      </w:r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проектов планировки с проектами межевания в их составе и с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достроительными планами земельных участков в составе проектов межев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ния;</w:t>
      </w:r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кументов.</w:t>
      </w:r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ся с учётом требований статей 42 – 44 Градостроительного кодекса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 xml:space="preserve">ской Федерации. </w:t>
      </w:r>
    </w:p>
    <w:p w:rsidR="006A6624" w:rsidRPr="008D5B7C" w:rsidRDefault="006A6624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8" w:name="_Принятие_решения_о"/>
      <w:bookmarkStart w:id="49" w:name="_Toc131313929"/>
      <w:bookmarkStart w:id="50" w:name="_Toc215295516"/>
      <w:bookmarkStart w:id="51" w:name="_Toc234175865"/>
      <w:bookmarkStart w:id="52" w:name="_Toc234176033"/>
      <w:bookmarkStart w:id="53" w:name="_Toc209979977"/>
      <w:bookmarkEnd w:id="48"/>
      <w:r w:rsidRPr="008D5B7C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49"/>
      <w:bookmarkEnd w:id="50"/>
      <w:bookmarkEnd w:id="51"/>
      <w:bookmarkEnd w:id="52"/>
      <w:bookmarkEnd w:id="53"/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</w:t>
      </w:r>
      <w:r w:rsidR="003F621C" w:rsidRPr="008D5B7C">
        <w:rPr>
          <w:rFonts w:ascii="Times New Roman" w:hAnsi="Times New Roman"/>
          <w:sz w:val="28"/>
          <w:u w:color="FFFFFF"/>
        </w:rPr>
        <w:t>, за исключением случаев, когда</w:t>
      </w:r>
      <w:r w:rsidRPr="008D5B7C">
        <w:rPr>
          <w:rFonts w:ascii="Times New Roman" w:hAnsi="Times New Roman"/>
          <w:sz w:val="28"/>
          <w:u w:color="FFFFFF"/>
        </w:rPr>
        <w:t xml:space="preserve"> в соответствии со статьей 45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 xml:space="preserve">Решение о подготовке документации по планировке территории принимается по инициативе органов местного самоуправления поселения </w:t>
      </w:r>
      <w:r w:rsidRPr="008D5B7C">
        <w:rPr>
          <w:rFonts w:ascii="Times New Roman" w:hAnsi="Times New Roman"/>
          <w:sz w:val="28"/>
          <w:u w:color="FFFFFF"/>
        </w:rPr>
        <w:lastRenderedPageBreak/>
        <w:t>или по инициативе физических и (или) юридических лиц о подготовке 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ской Федерации настоящей статьи.</w:t>
      </w:r>
      <w:proofErr w:type="gramEnd"/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дении работ по планировке территории, подают заявление о подготовке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кументации по планировке территории в Администрацию поселения. В ук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лагается осуществить планировку территории (в виде описания и соответс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вующей схемы);</w:t>
      </w:r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:rsidR="006A6624" w:rsidRPr="008D5B7C" w:rsidRDefault="006A6624" w:rsidP="00013F04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за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вителя могут прилагаться графические материалы, чертежи, карты, схемы, технико-экономические обоснования.</w:t>
      </w:r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зило намерение обеспечить подготовку проекта планировки территории за свой счет.</w:t>
      </w:r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В постановлении Администрации поселения о подготовке докуме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цели планировки территории;</w:t>
      </w:r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осущ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ствляется за счет физических или юридических лиц).</w:t>
      </w:r>
    </w:p>
    <w:p w:rsidR="006A6624" w:rsidRPr="008D5B7C" w:rsidRDefault="006A6624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4" w:name="_Подготовка_документации_по"/>
      <w:bookmarkStart w:id="55" w:name="_Toc131313930"/>
      <w:bookmarkStart w:id="56" w:name="_Toc215295517"/>
      <w:bookmarkStart w:id="57" w:name="_Toc234175866"/>
      <w:bookmarkStart w:id="58" w:name="_Toc234176034"/>
      <w:bookmarkStart w:id="59" w:name="_Toc209979978"/>
      <w:bookmarkEnd w:id="54"/>
      <w:r w:rsidRPr="008D5B7C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5"/>
      <w:bookmarkEnd w:id="56"/>
      <w:bookmarkEnd w:id="57"/>
      <w:bookmarkEnd w:id="58"/>
      <w:bookmarkEnd w:id="59"/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  <w:proofErr w:type="gramEnd"/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порядке и в сроки, предусмотренные муниципальным контра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lastRenderedPageBreak/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рации.</w:t>
      </w:r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8D5B7C">
          <w:rPr>
            <w:rFonts w:ascii="Times New Roman" w:hAnsi="Times New Roman"/>
            <w:sz w:val="28"/>
            <w:u w:color="FFFFFF"/>
          </w:rPr>
          <w:t>главой V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Правил.</w:t>
      </w:r>
      <w:proofErr w:type="gramEnd"/>
    </w:p>
    <w:p w:rsidR="006A6624" w:rsidRPr="008D5B7C" w:rsidRDefault="006A6624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0" w:name="_Утверждение_документации_по"/>
      <w:bookmarkStart w:id="61" w:name="_Toc234175895"/>
      <w:bookmarkStart w:id="62" w:name="_Toc234176063"/>
      <w:bookmarkStart w:id="63" w:name="_Toc209980007"/>
      <w:bookmarkStart w:id="64" w:name="_Toc131313944"/>
      <w:bookmarkStart w:id="65" w:name="_Toc215295537"/>
      <w:bookmarkEnd w:id="60"/>
      <w:r w:rsidRPr="008D5B7C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8D5B7C">
        <w:rPr>
          <w:rFonts w:ascii="Times New Roman" w:hAnsi="Times New Roman"/>
          <w:b/>
          <w:sz w:val="28"/>
          <w:szCs w:val="28"/>
        </w:rPr>
        <w:t>с</w:t>
      </w:r>
      <w:r w:rsidRPr="008D5B7C">
        <w:rPr>
          <w:rFonts w:ascii="Times New Roman" w:hAnsi="Times New Roman"/>
          <w:b/>
          <w:sz w:val="28"/>
          <w:szCs w:val="28"/>
        </w:rPr>
        <w:t>ные линии</w:t>
      </w:r>
      <w:bookmarkEnd w:id="61"/>
      <w:bookmarkEnd w:id="62"/>
      <w:bookmarkEnd w:id="63"/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  <w:proofErr w:type="gramEnd"/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территории, используемые для отдыха и туризма (парки, лесопарки, скверы, сады, бульвары, водоемы, пляжи);</w:t>
      </w:r>
      <w:proofErr w:type="gramEnd"/>
    </w:p>
    <w:p w:rsidR="006A6624" w:rsidRPr="008D5B7C" w:rsidRDefault="006A6624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территории, служащие для удовлетворения иных нужд жителей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селения.</w:t>
      </w:r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 xml:space="preserve">ного участка. </w:t>
      </w:r>
    </w:p>
    <w:p w:rsidR="006A6624" w:rsidRPr="008D5B7C" w:rsidRDefault="006A6624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4"/>
      <w:bookmarkEnd w:id="65"/>
    </w:p>
    <w:p w:rsidR="003E302E" w:rsidRPr="008D5B7C" w:rsidRDefault="003E302E" w:rsidP="007E48C2">
      <w:pPr>
        <w:pStyle w:val="-12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6" w:name="_Toc234175874"/>
      <w:bookmarkStart w:id="67" w:name="_Toc234176042"/>
      <w:bookmarkStart w:id="68" w:name="_Toc209979986"/>
      <w:bookmarkStart w:id="69" w:name="_Toc103510876"/>
      <w:bookmarkStart w:id="70" w:name="_Toc103510982"/>
      <w:bookmarkStart w:id="71" w:name="_Toc103511237"/>
      <w:bookmarkStart w:id="72" w:name="_Toc103512586"/>
      <w:bookmarkStart w:id="73" w:name="_Toc105485623"/>
      <w:bookmarkStart w:id="74" w:name="_Toc103606945"/>
      <w:bookmarkEnd w:id="39"/>
      <w:bookmarkEnd w:id="40"/>
      <w:r w:rsidRPr="008D5B7C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просам градостроительной деятельности на территории поселения</w:t>
      </w:r>
      <w:bookmarkEnd w:id="66"/>
      <w:bookmarkEnd w:id="67"/>
      <w:bookmarkEnd w:id="68"/>
    </w:p>
    <w:p w:rsidR="003E302E" w:rsidRPr="008D5B7C" w:rsidRDefault="003E302E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5" w:name="_Общие_положения_об"/>
      <w:bookmarkStart w:id="76" w:name="_Toc234175875"/>
      <w:bookmarkStart w:id="77" w:name="_Toc234176043"/>
      <w:bookmarkStart w:id="78" w:name="_Toc209979987"/>
      <w:bookmarkEnd w:id="69"/>
      <w:bookmarkEnd w:id="70"/>
      <w:bookmarkEnd w:id="71"/>
      <w:bookmarkEnd w:id="72"/>
      <w:bookmarkEnd w:id="73"/>
      <w:bookmarkEnd w:id="75"/>
      <w:r w:rsidRPr="008D5B7C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8D5B7C">
        <w:rPr>
          <w:rFonts w:ascii="Times New Roman" w:hAnsi="Times New Roman"/>
          <w:b/>
          <w:sz w:val="28"/>
          <w:szCs w:val="28"/>
        </w:rPr>
        <w:t>б</w:t>
      </w:r>
      <w:r w:rsidRPr="008D5B7C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ния</w:t>
      </w:r>
      <w:bookmarkEnd w:id="76"/>
      <w:bookmarkEnd w:id="77"/>
      <w:bookmarkEnd w:id="78"/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части территории поселения, проект изменений в Правила, в том числе,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lastRenderedPageBreak/>
        <w:t>ект изменений в Правила в части внесения изменений в градостроительный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гламент, установленный для конкретной территориальной зоны;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ральный план поселения;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поселения;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строительной деятельности.</w:t>
      </w:r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ления либо име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>щие на территории поселения недвижимое имущество на праве собственности, земельный участок на праве собственности, праве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Понятия «жители поселения» и «население поселения» использ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:rsidR="003E302E" w:rsidRPr="008D5B7C" w:rsidRDefault="003E302E" w:rsidP="003E302E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:rsidR="003E302E" w:rsidRPr="008D5B7C" w:rsidRDefault="003E302E" w:rsidP="003E302E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поселения;</w:t>
      </w:r>
    </w:p>
    <w:p w:rsidR="003E302E" w:rsidRPr="008D5B7C" w:rsidRDefault="00CA5EDD" w:rsidP="003E302E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орган, </w:t>
      </w:r>
      <w:r w:rsidR="003E302E" w:rsidRPr="008D5B7C">
        <w:rPr>
          <w:rFonts w:ascii="Times New Roman" w:hAnsi="Times New Roman"/>
          <w:sz w:val="28"/>
          <w:u w:color="FFFFFF"/>
        </w:rPr>
        <w:t>уполномоченный на проведение публичных слушаний;</w:t>
      </w:r>
    </w:p>
    <w:p w:rsidR="003E302E" w:rsidRPr="008D5B7C" w:rsidRDefault="003E302E" w:rsidP="003E302E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жители поселения;</w:t>
      </w:r>
    </w:p>
    <w:p w:rsidR="003E302E" w:rsidRPr="008D5B7C" w:rsidRDefault="003E302E" w:rsidP="003E302E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Уполномоченными органами на организацию и проведение </w:t>
      </w:r>
      <w:proofErr w:type="gramStart"/>
      <w:r w:rsidRPr="008D5B7C">
        <w:rPr>
          <w:rFonts w:ascii="Times New Roman" w:hAnsi="Times New Roman"/>
          <w:sz w:val="28"/>
          <w:u w:color="FFFFFF"/>
        </w:rPr>
        <w:t>пу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личных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слушания являются:</w:t>
      </w:r>
    </w:p>
    <w:p w:rsidR="003E302E" w:rsidRPr="008D5B7C" w:rsidRDefault="003E302E" w:rsidP="003E302E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- по вопросам, предусмот</w:t>
      </w:r>
      <w:r w:rsidR="00F14A6F">
        <w:rPr>
          <w:rFonts w:ascii="Times New Roman" w:hAnsi="Times New Roman"/>
          <w:sz w:val="28"/>
          <w:u w:color="FFFFFF"/>
        </w:rPr>
        <w:t>ренным пунктами 1, 4 и 5 части 1</w:t>
      </w:r>
      <w:r w:rsidRPr="008D5B7C">
        <w:rPr>
          <w:rFonts w:ascii="Times New Roman" w:hAnsi="Times New Roman"/>
          <w:sz w:val="28"/>
          <w:u w:color="FFFFFF"/>
        </w:rPr>
        <w:t xml:space="preserve"> настоящей статьи. </w:t>
      </w:r>
    </w:p>
    <w:p w:rsidR="003E302E" w:rsidRPr="008D5B7C" w:rsidRDefault="003E302E" w:rsidP="003E302E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- по вопросам, предусмот</w:t>
      </w:r>
      <w:r w:rsidR="00F14A6F">
        <w:rPr>
          <w:rFonts w:ascii="Times New Roman" w:hAnsi="Times New Roman"/>
          <w:sz w:val="28"/>
          <w:u w:color="FFFFFF"/>
        </w:rPr>
        <w:t>ренным пунктами 2, 3 и 6 части 1</w:t>
      </w:r>
      <w:r w:rsidRPr="008D5B7C">
        <w:rPr>
          <w:rFonts w:ascii="Times New Roman" w:hAnsi="Times New Roman"/>
          <w:sz w:val="28"/>
          <w:u w:color="FFFFFF"/>
        </w:rPr>
        <w:t xml:space="preserve"> статьи настоящей статьи.</w:t>
      </w:r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и застро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ки, вынесенных на публичные слушания, и их обсуждения.</w:t>
      </w:r>
    </w:p>
    <w:p w:rsidR="003E302E" w:rsidRPr="008D5B7C" w:rsidRDefault="003E302E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9" w:name="_Назначение_публичных_слушаний"/>
      <w:bookmarkStart w:id="80" w:name="_Toc103510881"/>
      <w:bookmarkStart w:id="81" w:name="_Toc103510987"/>
      <w:bookmarkStart w:id="82" w:name="_Toc103511242"/>
      <w:bookmarkStart w:id="83" w:name="_Toc103512591"/>
      <w:bookmarkStart w:id="84" w:name="_Toc105485627"/>
      <w:bookmarkStart w:id="85" w:name="_Toc234175876"/>
      <w:bookmarkStart w:id="86" w:name="_Toc234176044"/>
      <w:bookmarkStart w:id="87" w:name="_Toc209979988"/>
      <w:bookmarkEnd w:id="79"/>
      <w:r w:rsidRPr="008D5B7C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="00F14A6F">
        <w:rPr>
          <w:rFonts w:ascii="Times New Roman" w:hAnsi="Times New Roman"/>
          <w:sz w:val="28"/>
          <w:u w:color="FFFFFF"/>
        </w:rPr>
        <w:t>ствии с частью 4 статьи 13</w:t>
      </w:r>
      <w:r w:rsidRPr="008D5B7C">
        <w:rPr>
          <w:rFonts w:ascii="Times New Roman" w:hAnsi="Times New Roman"/>
          <w:sz w:val="28"/>
          <w:u w:color="FFFFFF"/>
        </w:rPr>
        <w:t xml:space="preserve"> Правил на проведение публичных слушаний 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гана.</w:t>
      </w:r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ний, а также те</w:t>
      </w:r>
      <w:proofErr w:type="gramStart"/>
      <w:r w:rsidRPr="008D5B7C">
        <w:rPr>
          <w:rFonts w:ascii="Times New Roman" w:hAnsi="Times New Roman"/>
          <w:sz w:val="28"/>
          <w:u w:color="FFFFFF"/>
        </w:rPr>
        <w:t>кст пр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оекта муниципального правового акта, выносимого на </w:t>
      </w:r>
      <w:r w:rsidRPr="008D5B7C">
        <w:rPr>
          <w:rFonts w:ascii="Times New Roman" w:hAnsi="Times New Roman"/>
          <w:sz w:val="28"/>
          <w:u w:color="FFFFFF"/>
        </w:rPr>
        <w:lastRenderedPageBreak/>
        <w:t>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нет.</w:t>
      </w:r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орган, уполномоченный в со</w:t>
      </w:r>
      <w:r w:rsidR="00F14A6F">
        <w:rPr>
          <w:rFonts w:ascii="Times New Roman" w:hAnsi="Times New Roman"/>
          <w:sz w:val="28"/>
          <w:u w:color="FFFFFF"/>
        </w:rPr>
        <w:t xml:space="preserve">ответствии </w:t>
      </w:r>
      <w:proofErr w:type="gramStart"/>
      <w:r w:rsidR="00F14A6F">
        <w:rPr>
          <w:rFonts w:ascii="Times New Roman" w:hAnsi="Times New Roman"/>
          <w:sz w:val="28"/>
          <w:u w:color="FFFFFF"/>
        </w:rPr>
        <w:t>со</w:t>
      </w:r>
      <w:proofErr w:type="gramEnd"/>
      <w:r w:rsidR="00F14A6F">
        <w:rPr>
          <w:rFonts w:ascii="Times New Roman" w:hAnsi="Times New Roman"/>
          <w:sz w:val="28"/>
          <w:u w:color="FFFFFF"/>
        </w:rPr>
        <w:t xml:space="preserve"> частью 4 статьи 13</w:t>
      </w:r>
      <w:r w:rsidRPr="008D5B7C">
        <w:rPr>
          <w:rFonts w:ascii="Times New Roman" w:hAnsi="Times New Roman"/>
          <w:sz w:val="28"/>
          <w:u w:color="FFFFFF"/>
        </w:rPr>
        <w:t xml:space="preserve">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ресованных лиц с документами и материалами по вопросу, являющемуся 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дения протокола публичных слушаний и (или) в месте проведения мероприятия по информированию жителей  по вопросам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пу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личных слушаний);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метом публичных слушаний;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:rsidR="003E302E" w:rsidRPr="008D5B7C" w:rsidRDefault="003E302E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8" w:name="_Срок_проведения_публичных"/>
      <w:bookmarkStart w:id="89" w:name="_Toc234175877"/>
      <w:bookmarkStart w:id="90" w:name="_Toc234176045"/>
      <w:bookmarkStart w:id="91" w:name="_Toc209979989"/>
      <w:bookmarkEnd w:id="88"/>
      <w:r w:rsidRPr="008D5B7C">
        <w:rPr>
          <w:rFonts w:ascii="Times New Roman" w:hAnsi="Times New Roman"/>
          <w:b/>
          <w:sz w:val="28"/>
          <w:szCs w:val="28"/>
        </w:rPr>
        <w:lastRenderedPageBreak/>
        <w:t>Срок проведения публичных слушаний в сфере град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89"/>
      <w:bookmarkEnd w:id="90"/>
      <w:bookmarkEnd w:id="91"/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ритории поселения – 25 дней;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 – 25 дней;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Срок проведения публичных слушаний, указанный в пункте 1 н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стоящей статьи, может быть увеличен на срок не более 5 дней с учетом ср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ка, необходимого </w:t>
      </w:r>
      <w:r w:rsidR="00EC4D1A" w:rsidRPr="008D5B7C">
        <w:rPr>
          <w:rFonts w:ascii="Times New Roman" w:hAnsi="Times New Roman"/>
          <w:sz w:val="28"/>
          <w:u w:color="FFFFFF"/>
        </w:rPr>
        <w:t>для официального опубликования</w:t>
      </w:r>
      <w:r w:rsidRPr="008D5B7C">
        <w:rPr>
          <w:rFonts w:ascii="Times New Roman" w:hAnsi="Times New Roman"/>
          <w:sz w:val="28"/>
          <w:u w:color="FFFFFF"/>
        </w:rPr>
        <w:t xml:space="preserve"> заключения о результ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тах публичных слушаний.</w:t>
      </w:r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цами замечаний и предложений по вопросам публичных слушаний исчисл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:rsidR="003E302E" w:rsidRPr="008D5B7C" w:rsidRDefault="003E302E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2" w:name="_Место_проведения_публичных"/>
      <w:bookmarkStart w:id="93" w:name="_Уполномоченный_на_организацию"/>
      <w:bookmarkStart w:id="94" w:name="_Финансирование_мероприятий_по"/>
      <w:bookmarkStart w:id="95" w:name="_Проведение_мероприятия_по"/>
      <w:bookmarkStart w:id="96" w:name="_Заключение_о_результатах"/>
      <w:bookmarkStart w:id="97" w:name="_Toc234175883"/>
      <w:bookmarkStart w:id="98" w:name="_Toc234176051"/>
      <w:bookmarkStart w:id="99" w:name="_Toc209979995"/>
      <w:bookmarkEnd w:id="92"/>
      <w:bookmarkEnd w:id="93"/>
      <w:bookmarkEnd w:id="94"/>
      <w:bookmarkEnd w:id="95"/>
      <w:bookmarkEnd w:id="96"/>
      <w:r w:rsidRPr="008D5B7C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7"/>
      <w:bookmarkEnd w:id="98"/>
      <w:bookmarkEnd w:id="99"/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</w:t>
      </w:r>
      <w:proofErr w:type="gramStart"/>
      <w:r w:rsidRPr="008D5B7C">
        <w:rPr>
          <w:rFonts w:ascii="Times New Roman" w:hAnsi="Times New Roman"/>
          <w:sz w:val="28"/>
          <w:u w:color="FFFFFF"/>
        </w:rPr>
        <w:t>позднее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чем за день до окончания срока публичных слушаний.</w:t>
      </w:r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дующие сведения: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селения и иными заинтересованными лицами;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замечания и предложения, внесенные жителями поселения и иными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интересованными лицами, которые рекомендуется: </w:t>
      </w:r>
    </w:p>
    <w:p w:rsidR="003E302E" w:rsidRPr="008D5B7C" w:rsidRDefault="003E302E" w:rsidP="003E302E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:rsidR="003E302E" w:rsidRPr="008D5B7C" w:rsidRDefault="003E302E" w:rsidP="003E302E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ных слушаний;</w:t>
      </w:r>
    </w:p>
    <w:p w:rsidR="003E302E" w:rsidRPr="008D5B7C" w:rsidRDefault="003E302E" w:rsidP="007E48C2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:rsidR="003E302E" w:rsidRPr="008D5B7C" w:rsidRDefault="003E302E" w:rsidP="007E48C2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ководителем органа, уполномоченного на проведение публичных слушаний, и направляется вместе с протоколом публичных слушаний Главе поселения.</w:t>
      </w:r>
    </w:p>
    <w:p w:rsidR="003E302E" w:rsidRPr="008D5B7C" w:rsidRDefault="003E302E" w:rsidP="001074E4">
      <w:pPr>
        <w:pStyle w:val="-12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0" w:name="_Особенности_проведения_публичных_"/>
      <w:bookmarkStart w:id="101" w:name="_Особенности_проведения_публичных"/>
      <w:bookmarkStart w:id="102" w:name="_Особенности_проведения_публичных_1"/>
      <w:bookmarkStart w:id="103" w:name="_Особенности_организации_и"/>
      <w:bookmarkStart w:id="104" w:name="_Использование_территорий_общего"/>
      <w:bookmarkStart w:id="105" w:name="_Контроль_в_сфере"/>
      <w:bookmarkStart w:id="106" w:name="_Toc131313945"/>
      <w:bookmarkStart w:id="107" w:name="_Toc103606949"/>
      <w:bookmarkStart w:id="108" w:name="_Toc215295538"/>
      <w:bookmarkStart w:id="109" w:name="_Toc234175898"/>
      <w:bookmarkStart w:id="110" w:name="_Toc234176066"/>
      <w:bookmarkStart w:id="111" w:name="_Toc209980010"/>
      <w:bookmarkEnd w:id="74"/>
      <w:bookmarkEnd w:id="100"/>
      <w:bookmarkEnd w:id="101"/>
      <w:bookmarkEnd w:id="102"/>
      <w:bookmarkEnd w:id="103"/>
      <w:bookmarkEnd w:id="104"/>
      <w:bookmarkEnd w:id="105"/>
      <w:r w:rsidRPr="008D5B7C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6"/>
      <w:r w:rsidRPr="008D5B7C">
        <w:rPr>
          <w:rFonts w:ascii="Times New Roman" w:hAnsi="Times New Roman"/>
          <w:b/>
          <w:sz w:val="28"/>
          <w:szCs w:val="28"/>
        </w:rPr>
        <w:t xml:space="preserve"> </w:t>
      </w:r>
      <w:bookmarkEnd w:id="107"/>
      <w:r w:rsidRPr="008D5B7C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 w:rsidR="00446B17" w:rsidRPr="008D5B7C">
        <w:rPr>
          <w:rFonts w:ascii="Times New Roman" w:hAnsi="Times New Roman"/>
          <w:b/>
          <w:sz w:val="28"/>
          <w:szCs w:val="28"/>
        </w:rPr>
        <w:br/>
      </w:r>
      <w:r w:rsidRPr="008D5B7C">
        <w:rPr>
          <w:rFonts w:ascii="Times New Roman" w:hAnsi="Times New Roman"/>
          <w:b/>
          <w:sz w:val="28"/>
          <w:szCs w:val="28"/>
        </w:rPr>
        <w:t>и застро</w:t>
      </w:r>
      <w:r w:rsidRPr="008D5B7C">
        <w:rPr>
          <w:rFonts w:ascii="Times New Roman" w:hAnsi="Times New Roman"/>
          <w:b/>
          <w:sz w:val="28"/>
          <w:szCs w:val="28"/>
        </w:rPr>
        <w:t>й</w:t>
      </w:r>
      <w:r w:rsidRPr="008D5B7C">
        <w:rPr>
          <w:rFonts w:ascii="Times New Roman" w:hAnsi="Times New Roman"/>
          <w:b/>
          <w:sz w:val="28"/>
          <w:szCs w:val="28"/>
        </w:rPr>
        <w:t>ки поселения</w:t>
      </w:r>
      <w:bookmarkEnd w:id="108"/>
      <w:bookmarkEnd w:id="109"/>
      <w:bookmarkEnd w:id="110"/>
      <w:bookmarkEnd w:id="111"/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302E" w:rsidRPr="008D5B7C" w:rsidRDefault="003E302E" w:rsidP="001074E4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2" w:name="_Основания_для_внесения"/>
      <w:bookmarkStart w:id="113" w:name="_Toc131313946"/>
      <w:bookmarkStart w:id="114" w:name="_Toc215295539"/>
      <w:bookmarkStart w:id="115" w:name="_Toc234175899"/>
      <w:bookmarkStart w:id="116" w:name="_Toc234176067"/>
      <w:bookmarkStart w:id="117" w:name="_Toc209980011"/>
      <w:bookmarkEnd w:id="112"/>
      <w:r w:rsidRPr="008D5B7C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3"/>
      <w:bookmarkEnd w:id="114"/>
      <w:r w:rsidRPr="008D5B7C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вила</w:t>
      </w:r>
      <w:bookmarkEnd w:id="115"/>
      <w:bookmarkEnd w:id="116"/>
      <w:bookmarkEnd w:id="117"/>
    </w:p>
    <w:p w:rsidR="001074E4" w:rsidRPr="008D5B7C" w:rsidRDefault="001074E4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8" w:name="_Toc103606951"/>
      <w:r w:rsidRPr="008D5B7C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8"/>
    </w:p>
    <w:p w:rsidR="001074E4" w:rsidRPr="008D5B7C" w:rsidRDefault="001074E4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:rsidR="001074E4" w:rsidRPr="008D5B7C" w:rsidRDefault="001074E4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дующих рекомендаций:</w:t>
      </w:r>
    </w:p>
    <w:p w:rsidR="001074E4" w:rsidRPr="008D5B7C" w:rsidRDefault="001074E4" w:rsidP="001074E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 принятии предложения по внесению изменений в Правила и о внесении соответствующих изменений в Правила;</w:t>
      </w:r>
    </w:p>
    <w:p w:rsidR="001074E4" w:rsidRPr="008D5B7C" w:rsidRDefault="001074E4" w:rsidP="001074E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:rsidR="001074E4" w:rsidRPr="008D5B7C" w:rsidRDefault="001074E4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</w:t>
      </w:r>
      <w:proofErr w:type="gramStart"/>
      <w:r w:rsidRPr="008D5B7C">
        <w:rPr>
          <w:rFonts w:ascii="Times New Roman" w:hAnsi="Times New Roman"/>
          <w:sz w:val="28"/>
          <w:u w:color="FFFFFF"/>
        </w:rPr>
        <w:t>и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занием причин отклонения.</w:t>
      </w:r>
    </w:p>
    <w:p w:rsidR="001074E4" w:rsidRPr="008D5B7C" w:rsidRDefault="001074E4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:rsidR="001074E4" w:rsidRPr="008D5B7C" w:rsidRDefault="001074E4" w:rsidP="001074E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:rsidR="001074E4" w:rsidRPr="008D5B7C" w:rsidRDefault="001074E4" w:rsidP="001074E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:rsidR="001074E4" w:rsidRPr="008D5B7C" w:rsidRDefault="001074E4" w:rsidP="001074E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:rsidR="001074E4" w:rsidRPr="008D5B7C" w:rsidRDefault="001074E4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Глава поселения не позднее десяти дней с</w:t>
      </w:r>
      <w:r w:rsidR="006C33E3" w:rsidRPr="008D5B7C">
        <w:rPr>
          <w:rFonts w:ascii="Times New Roman" w:hAnsi="Times New Roman"/>
          <w:sz w:val="28"/>
          <w:u w:color="FFFFFF"/>
        </w:rPr>
        <w:t>о дня</w:t>
      </w:r>
      <w:r w:rsidRPr="008D5B7C">
        <w:rPr>
          <w:rFonts w:ascii="Times New Roman" w:hAnsi="Times New Roman"/>
          <w:sz w:val="28"/>
          <w:u w:color="FFFFFF"/>
        </w:rPr>
        <w:t xml:space="preserve"> издания постано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 w:rsidR="00C96FA4">
        <w:rPr>
          <w:rFonts w:ascii="Times New Roman" w:hAnsi="Times New Roman"/>
          <w:sz w:val="28"/>
          <w:u w:color="FFFFFF"/>
        </w:rPr>
        <w:t>Челно-Вершинский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ласти в сети Интернет.</w:t>
      </w:r>
      <w:proofErr w:type="gramEnd"/>
    </w:p>
    <w:p w:rsidR="00446B17" w:rsidRPr="008D5B7C" w:rsidRDefault="00446B17" w:rsidP="00446B17">
      <w:pPr>
        <w:pStyle w:val="-12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FD64A6" w:rsidRPr="008D5B7C" w:rsidRDefault="00FD64A6" w:rsidP="00446B17">
      <w:pPr>
        <w:pStyle w:val="-12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FD64A6" w:rsidRPr="008D5B7C" w:rsidRDefault="00FD64A6" w:rsidP="00446B17">
      <w:pPr>
        <w:pStyle w:val="-12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1074E4" w:rsidRPr="008D5B7C" w:rsidRDefault="001074E4" w:rsidP="001074E4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lastRenderedPageBreak/>
        <w:t>Подготовка и принятие проекта решения о внесении изменений в правила</w:t>
      </w:r>
    </w:p>
    <w:p w:rsidR="003E302E" w:rsidRPr="008D5B7C" w:rsidRDefault="003E302E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9" w:name="_Подготовка_и_принятие"/>
      <w:bookmarkEnd w:id="119"/>
      <w:r w:rsidRPr="008D5B7C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:rsidR="003E302E" w:rsidRPr="008D5B7C" w:rsidRDefault="003E302E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:rsidR="003E302E" w:rsidRPr="008D5B7C" w:rsidRDefault="003E302E" w:rsidP="001074E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осуществляет </w:t>
      </w:r>
      <w:proofErr w:type="gramStart"/>
      <w:r w:rsidRPr="008D5B7C">
        <w:rPr>
          <w:rFonts w:ascii="Times New Roman" w:hAnsi="Times New Roman"/>
          <w:sz w:val="28"/>
          <w:u w:color="FFFFFF"/>
        </w:rPr>
        <w:t>контроль за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подготовкой проекта решения о внесении изменений в Правила;</w:t>
      </w:r>
    </w:p>
    <w:p w:rsidR="003E302E" w:rsidRPr="008D5B7C" w:rsidRDefault="003E302E" w:rsidP="001074E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ному контракту;</w:t>
      </w:r>
    </w:p>
    <w:p w:rsidR="003E302E" w:rsidRPr="008D5B7C" w:rsidRDefault="003E302E" w:rsidP="001074E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подготавливает </w:t>
      </w:r>
      <w:proofErr w:type="gramStart"/>
      <w:r w:rsidRPr="008D5B7C">
        <w:rPr>
          <w:rFonts w:ascii="Times New Roman" w:hAnsi="Times New Roman"/>
          <w:sz w:val="28"/>
          <w:u w:color="FFFFFF"/>
        </w:rPr>
        <w:t>предложения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и замечания по проекту решения о внесении изменений в Правила.</w:t>
      </w:r>
    </w:p>
    <w:p w:rsidR="003E302E" w:rsidRPr="008D5B7C" w:rsidRDefault="003E302E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соответс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вие требованиям технических регламентов и документам территориального планирования.</w:t>
      </w:r>
    </w:p>
    <w:p w:rsidR="003E302E" w:rsidRPr="008D5B7C" w:rsidRDefault="003E302E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сию на доработку.</w:t>
      </w:r>
    </w:p>
    <w:p w:rsidR="003E302E" w:rsidRPr="008D5B7C" w:rsidRDefault="003E302E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Глава поселения издает постановление </w:t>
      </w:r>
      <w:r w:rsidR="00453344" w:rsidRPr="008D5B7C">
        <w:rPr>
          <w:rFonts w:ascii="Times New Roman" w:hAnsi="Times New Roman"/>
          <w:sz w:val="28"/>
          <w:u w:color="FFFFFF"/>
        </w:rPr>
        <w:t xml:space="preserve">Главы </w:t>
      </w:r>
      <w:r w:rsidRPr="008D5B7C">
        <w:rPr>
          <w:rFonts w:ascii="Times New Roman" w:hAnsi="Times New Roman"/>
          <w:sz w:val="28"/>
          <w:u w:color="FFFFFF"/>
        </w:rPr>
        <w:t xml:space="preserve">поселения </w:t>
      </w:r>
      <w:proofErr w:type="gramStart"/>
      <w:r w:rsidRPr="008D5B7C">
        <w:rPr>
          <w:rFonts w:ascii="Times New Roman" w:hAnsi="Times New Roman"/>
          <w:sz w:val="28"/>
          <w:u w:color="FFFFFF"/>
        </w:rPr>
        <w:t>о провед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не позднее чем через десять дней со дня получения такого проекта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:rsidR="003E302E" w:rsidRPr="008D5B7C" w:rsidRDefault="003E302E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После завершения публичных слушаний по вопросу о внесении и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:rsidR="003E302E" w:rsidRPr="008D5B7C" w:rsidRDefault="003E302E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стоящей статьи обязательных приложений должен принять решение о н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  <w:proofErr w:type="gramEnd"/>
    </w:p>
    <w:p w:rsidR="003E302E" w:rsidRPr="008D5B7C" w:rsidRDefault="003E302E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ту.</w:t>
      </w:r>
    </w:p>
    <w:p w:rsidR="007E48C2" w:rsidRPr="008D5B7C" w:rsidRDefault="007E48C2" w:rsidP="001074E4">
      <w:pPr>
        <w:pStyle w:val="-12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:rsidR="007E48C2" w:rsidRPr="008D5B7C" w:rsidRDefault="007E48C2" w:rsidP="001074E4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0" w:name="_Заключительные_положения"/>
      <w:bookmarkEnd w:id="120"/>
      <w:r w:rsidRPr="008D5B7C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:rsidR="00D25AF9" w:rsidRDefault="00D25AF9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BD401F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BD401F">
        <w:rPr>
          <w:rFonts w:ascii="Times New Roman" w:hAnsi="Times New Roman"/>
          <w:sz w:val="28"/>
          <w:u w:color="FFFFFF"/>
        </w:rPr>
        <w:t>б</w:t>
      </w:r>
      <w:r w:rsidRPr="00BD401F">
        <w:rPr>
          <w:rFonts w:ascii="Times New Roman" w:hAnsi="Times New Roman"/>
          <w:sz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BD401F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BD401F">
        <w:rPr>
          <w:rFonts w:ascii="Times New Roman" w:hAnsi="Times New Roman"/>
          <w:sz w:val="28"/>
          <w:szCs w:val="28"/>
        </w:rPr>
        <w:t>о</w:t>
      </w:r>
      <w:r w:rsidRPr="00BD401F">
        <w:rPr>
          <w:rFonts w:ascii="Times New Roman" w:hAnsi="Times New Roman"/>
          <w:sz w:val="28"/>
          <w:szCs w:val="28"/>
        </w:rPr>
        <w:t>вания)</w:t>
      </w:r>
      <w:r w:rsidRPr="00BD401F">
        <w:rPr>
          <w:rFonts w:ascii="Times New Roman" w:hAnsi="Times New Roman"/>
          <w:sz w:val="28"/>
          <w:u w:color="FFFFFF"/>
        </w:rPr>
        <w:t>.</w:t>
      </w:r>
    </w:p>
    <w:p w:rsidR="007E48C2" w:rsidRPr="008D5B7C" w:rsidRDefault="007E48C2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lastRenderedPageBreak/>
        <w:t>ству и реконструкции объектов капитального строительства, возникшим до вступления их в силу.</w:t>
      </w:r>
    </w:p>
    <w:p w:rsidR="007E48C2" w:rsidRPr="008D5B7C" w:rsidRDefault="007E48C2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</w:t>
      </w:r>
      <w:r w:rsidR="001074E4" w:rsidRPr="008D5B7C">
        <w:rPr>
          <w:rFonts w:ascii="Times New Roman" w:hAnsi="Times New Roman"/>
          <w:sz w:val="28"/>
          <w:u w:color="FFFFFF"/>
        </w:rPr>
        <w:t xml:space="preserve">а ввод объекта в эксплуатацию, </w:t>
      </w:r>
      <w:r w:rsidRPr="008D5B7C">
        <w:rPr>
          <w:rFonts w:ascii="Times New Roman" w:hAnsi="Times New Roman"/>
          <w:sz w:val="28"/>
          <w:u w:color="FFFFFF"/>
        </w:rPr>
        <w:t>фактическое использование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реконструкции данных объектов 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:rsidR="007E48C2" w:rsidRPr="008D5B7C" w:rsidRDefault="007E48C2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Принятые до вступления в силу </w:t>
      </w:r>
      <w:proofErr w:type="gramStart"/>
      <w:r w:rsidRPr="008D5B7C">
        <w:rPr>
          <w:rFonts w:ascii="Times New Roman" w:hAnsi="Times New Roman"/>
          <w:sz w:val="28"/>
          <w:u w:color="FFFFFF"/>
        </w:rPr>
        <w:t>Правил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7E48C2" w:rsidRPr="008D5B7C" w:rsidRDefault="007E48C2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8D5B7C">
        <w:rPr>
          <w:rFonts w:ascii="Times New Roman" w:hAnsi="Times New Roman"/>
          <w:sz w:val="28"/>
          <w:u w:color="FFFFFF"/>
        </w:rPr>
        <w:t>п</w:t>
      </w:r>
      <w:r w:rsidRPr="008D5B7C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:rsidR="007E48C2" w:rsidRPr="008D5B7C" w:rsidRDefault="007E48C2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Градостроительные планы земельных участков, решения о предв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рительном согласовании места размещения объекта, выданные (принятые) до вступления в силу настоящих Правил, решений о внесении изменений в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вила применяются в части, не противоречащей установленным Правилами градостроительным регламентам. Предоставление земельных участков с предварительным согласованием места размещения объектов на территории поселения запрещается </w:t>
      </w:r>
      <w:proofErr w:type="gramStart"/>
      <w:r w:rsidRPr="008D5B7C">
        <w:rPr>
          <w:rFonts w:ascii="Times New Roman" w:hAnsi="Times New Roman"/>
          <w:sz w:val="28"/>
          <w:u w:color="FFFFFF"/>
        </w:rPr>
        <w:t>по истечение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шести месяцев со дня вступления в силу настоящих Правил.</w:t>
      </w:r>
    </w:p>
    <w:p w:rsidR="007E48C2" w:rsidRPr="008D5B7C" w:rsidRDefault="007E48C2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 xml:space="preserve">При выявлении земельных участков,  </w:t>
      </w:r>
      <w:proofErr w:type="gramStart"/>
      <w:r w:rsidRPr="008D5B7C">
        <w:rPr>
          <w:rFonts w:ascii="Times New Roman" w:hAnsi="Times New Roman"/>
          <w:sz w:val="28"/>
          <w:u w:color="FFFFFF"/>
        </w:rPr>
        <w:t>сведения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о границах которых были внесены в земельный кадастр до вступления в силу Правил и распол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женных на территориях, отнесенных Правилами к двум и более территор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7E48C2" w:rsidRPr="008D5B7C" w:rsidRDefault="007E48C2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стоящей статьи, земельные участки, расположенные на территориях, отн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  <w:proofErr w:type="gramEnd"/>
    </w:p>
    <w:p w:rsidR="007E48C2" w:rsidRPr="008D5B7C" w:rsidRDefault="007E48C2" w:rsidP="001074E4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щей статьи.</w:t>
      </w:r>
    </w:p>
    <w:p w:rsidR="00D25AF9" w:rsidRPr="00BD401F" w:rsidRDefault="00D25AF9" w:rsidP="00D25AF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10</w:t>
      </w:r>
      <w:r w:rsidRPr="00BD401F">
        <w:rPr>
          <w:rFonts w:ascii="Times New Roman" w:hAnsi="Times New Roman"/>
          <w:sz w:val="28"/>
          <w:u w:color="FFFFFF"/>
        </w:rPr>
        <w:t>. Предельные размеры земельных участков, установленные Прав</w:t>
      </w:r>
      <w:r w:rsidRPr="00BD401F">
        <w:rPr>
          <w:rFonts w:ascii="Times New Roman" w:hAnsi="Times New Roman"/>
          <w:sz w:val="28"/>
          <w:u w:color="FFFFFF"/>
        </w:rPr>
        <w:t>и</w:t>
      </w:r>
      <w:r w:rsidRPr="00BD401F">
        <w:rPr>
          <w:rFonts w:ascii="Times New Roman" w:hAnsi="Times New Roman"/>
          <w:sz w:val="28"/>
          <w:u w:color="FFFFFF"/>
        </w:rPr>
        <w:t>лами, не применяются к земельным участкам:</w:t>
      </w:r>
    </w:p>
    <w:p w:rsidR="00D25AF9" w:rsidRPr="00BD401F" w:rsidRDefault="00D25AF9" w:rsidP="00D25AF9">
      <w:pPr>
        <w:pStyle w:val="-11"/>
        <w:numPr>
          <w:ilvl w:val="4"/>
          <w:numId w:val="4"/>
        </w:num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BD401F">
        <w:rPr>
          <w:rFonts w:ascii="Times New Roman" w:hAnsi="Times New Roman"/>
          <w:sz w:val="28"/>
          <w:u w:color="FFFFFF"/>
        </w:rPr>
        <w:t>сформированным до вступления в силу Правил;</w:t>
      </w:r>
    </w:p>
    <w:p w:rsidR="00D25AF9" w:rsidRPr="00BD401F" w:rsidRDefault="00D25AF9" w:rsidP="00D25AF9">
      <w:pPr>
        <w:pStyle w:val="-11"/>
        <w:numPr>
          <w:ilvl w:val="4"/>
          <w:numId w:val="4"/>
        </w:numPr>
        <w:tabs>
          <w:tab w:val="left" w:pos="1134"/>
        </w:tabs>
        <w:suppressAutoHyphens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BD401F">
        <w:rPr>
          <w:rFonts w:ascii="Times New Roman" w:hAnsi="Times New Roman"/>
          <w:sz w:val="28"/>
          <w:u w:color="FFFFFF"/>
        </w:rPr>
        <w:t xml:space="preserve"> предоставляемым в собственность бесплатно из земель, наход</w:t>
      </w:r>
      <w:r w:rsidRPr="00BD401F">
        <w:rPr>
          <w:rFonts w:ascii="Times New Roman" w:hAnsi="Times New Roman"/>
          <w:sz w:val="28"/>
          <w:u w:color="FFFFFF"/>
        </w:rPr>
        <w:t>я</w:t>
      </w:r>
      <w:r w:rsidRPr="00BD401F">
        <w:rPr>
          <w:rFonts w:ascii="Times New Roman" w:hAnsi="Times New Roman"/>
          <w:sz w:val="28"/>
          <w:u w:color="FFFFFF"/>
        </w:rPr>
        <w:t>щихся в государственной или муниципальной собственности льготным кат</w:t>
      </w:r>
      <w:r w:rsidRPr="00BD401F">
        <w:rPr>
          <w:rFonts w:ascii="Times New Roman" w:hAnsi="Times New Roman"/>
          <w:sz w:val="28"/>
          <w:u w:color="FFFFFF"/>
        </w:rPr>
        <w:t>е</w:t>
      </w:r>
      <w:r w:rsidRPr="00BD401F">
        <w:rPr>
          <w:rFonts w:ascii="Times New Roman" w:hAnsi="Times New Roman"/>
          <w:sz w:val="28"/>
          <w:u w:color="FFFFFF"/>
        </w:rPr>
        <w:t>гориям граждан.</w:t>
      </w:r>
    </w:p>
    <w:p w:rsidR="00D25AF9" w:rsidRPr="00BD401F" w:rsidRDefault="00D25AF9" w:rsidP="00D25AF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11</w:t>
      </w:r>
      <w:r w:rsidRPr="00BD401F">
        <w:rPr>
          <w:rFonts w:ascii="Times New Roman" w:hAnsi="Times New Roman"/>
          <w:sz w:val="28"/>
          <w:u w:color="FFFFFF"/>
        </w:rPr>
        <w:t xml:space="preserve">. </w:t>
      </w:r>
      <w:proofErr w:type="gramStart"/>
      <w:r w:rsidRPr="00BD401F">
        <w:rPr>
          <w:rFonts w:ascii="Times New Roman" w:hAnsi="Times New Roman"/>
          <w:sz w:val="28"/>
          <w:u w:color="FFFFFF"/>
        </w:rPr>
        <w:t>Градостроительные регламенты территориальных зон инженерной и транспортной инфраструктур, зон специального назначения, производс</w:t>
      </w:r>
      <w:r w:rsidRPr="00BD401F">
        <w:rPr>
          <w:rFonts w:ascii="Times New Roman" w:hAnsi="Times New Roman"/>
          <w:sz w:val="28"/>
          <w:u w:color="FFFFFF"/>
        </w:rPr>
        <w:t>т</w:t>
      </w:r>
      <w:r w:rsidRPr="00BD401F">
        <w:rPr>
          <w:rFonts w:ascii="Times New Roman" w:hAnsi="Times New Roman"/>
          <w:sz w:val="28"/>
          <w:u w:color="FFFFFF"/>
        </w:rPr>
        <w:t>венных зон применяются к территориям, расположенным на карте град</w:t>
      </w:r>
      <w:r w:rsidRPr="00BD401F">
        <w:rPr>
          <w:rFonts w:ascii="Times New Roman" w:hAnsi="Times New Roman"/>
          <w:sz w:val="28"/>
          <w:u w:color="FFFFFF"/>
        </w:rPr>
        <w:t>о</w:t>
      </w:r>
      <w:r w:rsidRPr="00BD401F">
        <w:rPr>
          <w:rFonts w:ascii="Times New Roman" w:hAnsi="Times New Roman"/>
          <w:sz w:val="28"/>
          <w:u w:color="FFFFFF"/>
        </w:rPr>
        <w:t>строительного зонирования поселения за границами населенных пунктов:</w:t>
      </w:r>
      <w:proofErr w:type="gramEnd"/>
    </w:p>
    <w:p w:rsidR="00D25AF9" w:rsidRPr="00BD401F" w:rsidRDefault="00D25AF9" w:rsidP="00D25AF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D401F">
        <w:rPr>
          <w:rFonts w:ascii="Times New Roman" w:hAnsi="Times New Roman"/>
          <w:sz w:val="28"/>
          <w:u w:color="FFFFFF"/>
        </w:rPr>
        <w:lastRenderedPageBreak/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D25AF9" w:rsidRPr="00BD401F" w:rsidRDefault="00D25AF9" w:rsidP="00D25AF9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BD401F">
        <w:rPr>
          <w:rFonts w:ascii="Times New Roman" w:hAnsi="Times New Roman"/>
          <w:sz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 21 декабря 2004 года № 172-ФЗ «О переводе земель и земельных</w:t>
      </w:r>
      <w:proofErr w:type="gramEnd"/>
      <w:r w:rsidRPr="00BD401F">
        <w:rPr>
          <w:rFonts w:ascii="Times New Roman" w:hAnsi="Times New Roman"/>
          <w:sz w:val="28"/>
          <w:u w:color="FFFFFF"/>
        </w:rPr>
        <w:t xml:space="preserve"> участков из одной категории в другую».</w:t>
      </w:r>
    </w:p>
    <w:p w:rsidR="00D25AF9" w:rsidRPr="00BD401F" w:rsidRDefault="00D25AF9" w:rsidP="00D25AF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12</w:t>
      </w:r>
      <w:r w:rsidRPr="00BD401F">
        <w:rPr>
          <w:rFonts w:ascii="Times New Roman" w:hAnsi="Times New Roman"/>
          <w:sz w:val="28"/>
          <w:u w:color="FFFFFF"/>
        </w:rPr>
        <w:t>. Градостроительные регламенты территориальных зон   рекреацио</w:t>
      </w:r>
      <w:r w:rsidRPr="00BD401F">
        <w:rPr>
          <w:rFonts w:ascii="Times New Roman" w:hAnsi="Times New Roman"/>
          <w:sz w:val="28"/>
          <w:u w:color="FFFFFF"/>
        </w:rPr>
        <w:t>н</w:t>
      </w:r>
      <w:r w:rsidRPr="00BD401F">
        <w:rPr>
          <w:rFonts w:ascii="Times New Roman" w:hAnsi="Times New Roman"/>
          <w:sz w:val="28"/>
          <w:u w:color="FFFFFF"/>
        </w:rPr>
        <w:t>ного назначения применяются к территориям, расположенным на карте гр</w:t>
      </w:r>
      <w:r w:rsidRPr="00BD401F">
        <w:rPr>
          <w:rFonts w:ascii="Times New Roman" w:hAnsi="Times New Roman"/>
          <w:sz w:val="28"/>
          <w:u w:color="FFFFFF"/>
        </w:rPr>
        <w:t>а</w:t>
      </w:r>
      <w:r w:rsidRPr="00BD401F">
        <w:rPr>
          <w:rFonts w:ascii="Times New Roman" w:hAnsi="Times New Roman"/>
          <w:sz w:val="28"/>
          <w:u w:color="FFFFFF"/>
        </w:rPr>
        <w:t>достроительного зонирования поселения за границами населенных пунктов:</w:t>
      </w:r>
    </w:p>
    <w:p w:rsidR="00D25AF9" w:rsidRPr="00BD401F" w:rsidRDefault="00D25AF9" w:rsidP="00D25AF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BD401F">
        <w:rPr>
          <w:rFonts w:ascii="Times New Roman" w:hAnsi="Times New Roman"/>
          <w:sz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  <w:proofErr w:type="gramEnd"/>
    </w:p>
    <w:p w:rsidR="00D25AF9" w:rsidRDefault="00D25AF9" w:rsidP="00D25AF9">
      <w:pPr>
        <w:pStyle w:val="-12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BD401F">
        <w:rPr>
          <w:rFonts w:ascii="Times New Roman" w:hAnsi="Times New Roman"/>
          <w:sz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</w:t>
      </w:r>
      <w:r>
        <w:rPr>
          <w:rFonts w:ascii="Times New Roman" w:hAnsi="Times New Roman"/>
          <w:sz w:val="28"/>
          <w:u w:color="FFFFFF"/>
        </w:rPr>
        <w:t>.</w:t>
      </w:r>
      <w:r w:rsidRPr="008D5B7C">
        <w:rPr>
          <w:rFonts w:ascii="Times New Roman" w:hAnsi="Times New Roman"/>
          <w:sz w:val="28"/>
          <w:u w:color="FFFFFF"/>
        </w:rPr>
        <w:t xml:space="preserve"> </w:t>
      </w:r>
      <w:proofErr w:type="gramEnd"/>
    </w:p>
    <w:p w:rsidR="001D77CC" w:rsidRPr="008D5B7C" w:rsidRDefault="001D77CC" w:rsidP="00D25AF9">
      <w:pPr>
        <w:pStyle w:val="-12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br w:type="page"/>
      </w:r>
    </w:p>
    <w:p w:rsidR="001D77CC" w:rsidRPr="008D5B7C" w:rsidRDefault="001D77CC" w:rsidP="001D77CC">
      <w:pPr>
        <w:pStyle w:val="-12"/>
        <w:numPr>
          <w:ilvl w:val="0"/>
          <w:numId w:val="2"/>
        </w:numPr>
        <w:tabs>
          <w:tab w:val="left" w:pos="1560"/>
        </w:tabs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t>Карта градостроительного зонирования территории поселения</w:t>
      </w:r>
    </w:p>
    <w:p w:rsidR="001D77CC" w:rsidRPr="008D5B7C" w:rsidRDefault="001D77CC" w:rsidP="001D77CC">
      <w:pPr>
        <w:pStyle w:val="-12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ния</w:t>
      </w:r>
    </w:p>
    <w:p w:rsidR="001D77CC" w:rsidRPr="008D5B7C" w:rsidRDefault="001D77CC" w:rsidP="001D77CC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селения</w:t>
      </w:r>
    </w:p>
    <w:p w:rsidR="001D77CC" w:rsidRPr="008D5B7C" w:rsidRDefault="001D77CC" w:rsidP="001D77CC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лее – </w:t>
      </w:r>
      <w:r w:rsidR="00FD64A6" w:rsidRPr="008D5B7C">
        <w:rPr>
          <w:rFonts w:ascii="Times New Roman" w:hAnsi="Times New Roman"/>
          <w:sz w:val="28"/>
          <w:u w:color="FFFFFF"/>
        </w:rPr>
        <w:t xml:space="preserve">карта </w:t>
      </w:r>
      <w:r w:rsidRPr="008D5B7C">
        <w:rPr>
          <w:rFonts w:ascii="Times New Roman" w:hAnsi="Times New Roman"/>
          <w:sz w:val="28"/>
          <w:u w:color="FFFFFF"/>
        </w:rPr>
        <w:t>градостроительного зонирования) выпо</w:t>
      </w:r>
      <w:r w:rsidR="00C96FA4">
        <w:rPr>
          <w:rFonts w:ascii="Times New Roman" w:hAnsi="Times New Roman"/>
          <w:sz w:val="28"/>
          <w:u w:color="FFFFFF"/>
        </w:rPr>
        <w:t>лнена в масштабах 1:25 000 и 1:10</w:t>
      </w:r>
      <w:r w:rsidRPr="008D5B7C">
        <w:rPr>
          <w:rFonts w:ascii="Times New Roman" w:hAnsi="Times New Roman"/>
          <w:sz w:val="28"/>
          <w:u w:color="FFFFFF"/>
        </w:rPr>
        <w:t> 000.</w:t>
      </w:r>
      <w:bookmarkStart w:id="121" w:name="_Карта_зон_действия"/>
      <w:bookmarkEnd w:id="121"/>
    </w:p>
    <w:p w:rsidR="001D77CC" w:rsidRPr="008D5B7C" w:rsidRDefault="001D77CC" w:rsidP="001D77CC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и границы территорий объектов культурного наследия.</w:t>
      </w:r>
    </w:p>
    <w:p w:rsidR="001D77CC" w:rsidRPr="008D5B7C" w:rsidRDefault="001D77CC" w:rsidP="001D77CC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:rsidR="001D77CC" w:rsidRPr="008D5B7C" w:rsidRDefault="001D77CC" w:rsidP="001074E4">
      <w:pPr>
        <w:pStyle w:val="-12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:rsidR="001D77CC" w:rsidRPr="008D5B7C" w:rsidRDefault="001D77CC" w:rsidP="001074E4">
      <w:pPr>
        <w:pStyle w:val="-12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br w:type="page"/>
      </w:r>
    </w:p>
    <w:p w:rsidR="008769D2" w:rsidRPr="008D5B7C" w:rsidRDefault="008769D2" w:rsidP="009E79F8">
      <w:pPr>
        <w:pStyle w:val="-12"/>
        <w:numPr>
          <w:ilvl w:val="0"/>
          <w:numId w:val="2"/>
        </w:numPr>
        <w:tabs>
          <w:tab w:val="left" w:pos="1843"/>
        </w:tabs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t>Градостроительные регламенты</w:t>
      </w:r>
    </w:p>
    <w:p w:rsidR="008769D2" w:rsidRPr="008D5B7C" w:rsidRDefault="008769D2" w:rsidP="009E79F8">
      <w:pPr>
        <w:pStyle w:val="-12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 w:rsidR="009E79F8" w:rsidRPr="008D5B7C">
        <w:rPr>
          <w:rFonts w:ascii="Times New Roman" w:hAnsi="Times New Roman"/>
          <w:b/>
          <w:sz w:val="28"/>
          <w:szCs w:val="28"/>
        </w:rPr>
        <w:br/>
      </w:r>
      <w:r w:rsidRPr="008D5B7C"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:rsidR="009E79F8" w:rsidRPr="008D5B7C" w:rsidRDefault="00493E8A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территориальных зон</w:t>
      </w:r>
      <w:r w:rsidR="00D25AF9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D25AF9">
        <w:rPr>
          <w:rFonts w:ascii="Times New Roman" w:hAnsi="Times New Roman"/>
          <w:b/>
          <w:sz w:val="28"/>
          <w:szCs w:val="28"/>
        </w:rPr>
        <w:t>подзон</w:t>
      </w:r>
      <w:proofErr w:type="spellEnd"/>
    </w:p>
    <w:p w:rsidR="00493E8A" w:rsidRPr="008D5B7C" w:rsidRDefault="00493E8A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</w:t>
      </w:r>
      <w:r w:rsidR="006C33E3" w:rsidRPr="008D5B7C">
        <w:rPr>
          <w:rFonts w:ascii="Times New Roman" w:hAnsi="Times New Roman"/>
          <w:sz w:val="28"/>
          <w:szCs w:val="28"/>
        </w:rPr>
        <w:t xml:space="preserve">поселения </w:t>
      </w:r>
      <w:r w:rsidRPr="008D5B7C">
        <w:rPr>
          <w:rFonts w:ascii="Times New Roman" w:hAnsi="Times New Roman"/>
          <w:sz w:val="28"/>
          <w:szCs w:val="28"/>
        </w:rPr>
        <w:t>выделены сл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дующие территориальные зоны и подзоны:</w:t>
      </w:r>
    </w:p>
    <w:tbl>
      <w:tblPr>
        <w:tblW w:w="0" w:type="auto"/>
        <w:tblLook w:val="04A0"/>
      </w:tblPr>
      <w:tblGrid>
        <w:gridCol w:w="1384"/>
        <w:gridCol w:w="8181"/>
      </w:tblGrid>
      <w:tr w:rsidR="00493E8A" w:rsidRPr="008D5B7C" w:rsidTr="00FD64A6">
        <w:tc>
          <w:tcPr>
            <w:tcW w:w="1384" w:type="dxa"/>
            <w:shd w:val="clear" w:color="auto" w:fill="auto"/>
          </w:tcPr>
          <w:p w:rsidR="00493E8A" w:rsidRPr="008D5B7C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93E8A" w:rsidRPr="008D5B7C" w:rsidRDefault="00493E8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1) Жилые зоны</w:t>
            </w:r>
            <w:r w:rsidR="004B712E" w:rsidRPr="008D5B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4B712E" w:rsidRPr="008D5B7C" w:rsidRDefault="00847C8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4B712E" w:rsidRPr="008D5B7C">
              <w:rPr>
                <w:rFonts w:ascii="Times New Roman" w:hAnsi="Times New Roman"/>
                <w:sz w:val="28"/>
                <w:szCs w:val="28"/>
              </w:rPr>
              <w:t xml:space="preserve">застройки индивидуальными жилыми домами; 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размещения объектов д</w:t>
            </w:r>
            <w:r w:rsidR="00C96FA4">
              <w:rPr>
                <w:rFonts w:ascii="Times New Roman" w:hAnsi="Times New Roman"/>
                <w:sz w:val="28"/>
                <w:szCs w:val="28"/>
              </w:rPr>
              <w:t>ошкольного и общего образования.</w:t>
            </w:r>
          </w:p>
        </w:tc>
      </w:tr>
      <w:tr w:rsidR="00D25AF9" w:rsidRPr="008D5B7C" w:rsidTr="00FD64A6">
        <w:tc>
          <w:tcPr>
            <w:tcW w:w="1384" w:type="dxa"/>
            <w:shd w:val="clear" w:color="auto" w:fill="auto"/>
          </w:tcPr>
          <w:p w:rsidR="00D25AF9" w:rsidRPr="004B712E" w:rsidRDefault="00D25AF9" w:rsidP="004D475C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4B712E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D25AF9" w:rsidRPr="004B712E" w:rsidRDefault="00D25AF9" w:rsidP="004D475C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смешанной застройки;</w:t>
            </w:r>
          </w:p>
        </w:tc>
      </w:tr>
      <w:tr w:rsidR="00493E8A" w:rsidRPr="008D5B7C" w:rsidTr="00FD64A6">
        <w:tc>
          <w:tcPr>
            <w:tcW w:w="1384" w:type="dxa"/>
            <w:shd w:val="clear" w:color="auto" w:fill="auto"/>
          </w:tcPr>
          <w:p w:rsidR="00493E8A" w:rsidRPr="008D5B7C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93E8A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делового, общественного,  коммерч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е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ского назначения;</w:t>
            </w:r>
          </w:p>
        </w:tc>
      </w:tr>
      <w:tr w:rsidR="00540D01" w:rsidRPr="008D5B7C" w:rsidTr="00FD64A6">
        <w:tc>
          <w:tcPr>
            <w:tcW w:w="1384" w:type="dxa"/>
            <w:shd w:val="clear" w:color="auto" w:fill="auto"/>
          </w:tcPr>
          <w:p w:rsidR="00540D01" w:rsidRPr="008D5B7C" w:rsidRDefault="00540D0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540D01" w:rsidRPr="008D5B7C" w:rsidRDefault="00540D01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344701" w:rsidRPr="008D5B7C">
              <w:rPr>
                <w:rFonts w:ascii="Times New Roman" w:hAnsi="Times New Roman"/>
                <w:sz w:val="28"/>
                <w:szCs w:val="28"/>
              </w:rPr>
              <w:t xml:space="preserve">размещения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объектов социального и коммунально-бытового назначения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B17482" w:rsidRPr="008D5B7C" w:rsidTr="007B1B80">
        <w:tc>
          <w:tcPr>
            <w:tcW w:w="1384" w:type="dxa"/>
            <w:shd w:val="clear" w:color="auto" w:fill="auto"/>
          </w:tcPr>
          <w:p w:rsidR="00B17482" w:rsidRPr="008D5B7C" w:rsidRDefault="00B17482" w:rsidP="007B1B80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B17482" w:rsidRPr="008D5B7C" w:rsidRDefault="00B17482" w:rsidP="007B1B80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П1-3</w:t>
            </w: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344701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</w:t>
            </w:r>
            <w:proofErr w:type="gramStart"/>
            <w:r w:rsidR="00344701" w:rsidRPr="008D5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="00344701" w:rsidRPr="00C96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01" w:rsidRPr="008D5B7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344701" w:rsidRPr="00C96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01" w:rsidRPr="008D5B7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44701"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44701" w:rsidRPr="00C96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01" w:rsidRPr="008D5B7C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Коммунально-складская зона;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СЗ</w:t>
            </w: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BB7F60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санитарно-защитного </w:t>
            </w:r>
            <w:r w:rsidR="00BB7F60" w:rsidRPr="008D5B7C">
              <w:rPr>
                <w:rFonts w:ascii="Times New Roman" w:hAnsi="Times New Roman"/>
                <w:sz w:val="28"/>
                <w:szCs w:val="28"/>
              </w:rPr>
              <w:t>озеленения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4) Зоны инженерн</w:t>
            </w:r>
            <w:r w:rsidR="00360E74" w:rsidRPr="008D5B7C">
              <w:rPr>
                <w:rFonts w:ascii="Times New Roman" w:hAnsi="Times New Roman"/>
                <w:b/>
                <w:sz w:val="28"/>
                <w:szCs w:val="28"/>
              </w:rPr>
              <w:t>ой и транспортной инфраструктур</w:t>
            </w: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  <w:r w:rsidR="00360E74"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 xml:space="preserve">5) </w:t>
            </w:r>
            <w:r w:rsidR="00360E74" w:rsidRPr="008D5B7C">
              <w:rPr>
                <w:rFonts w:ascii="Times New Roman" w:hAnsi="Times New Roman"/>
                <w:b/>
                <w:sz w:val="28"/>
                <w:szCs w:val="28"/>
              </w:rPr>
              <w:t>Зоны рекреационного назначения</w:t>
            </w: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скверов, </w:t>
            </w:r>
            <w:r w:rsidR="00847C81" w:rsidRPr="008D5B7C">
              <w:rPr>
                <w:rFonts w:ascii="Times New Roman" w:hAnsi="Times New Roman"/>
                <w:sz w:val="28"/>
                <w:szCs w:val="28"/>
              </w:rPr>
              <w:t xml:space="preserve">парков,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бульваров;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природного ландшафта;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360E7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lastRenderedPageBreak/>
              <w:t>Сх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B17482" w:rsidRPr="008D5B7C" w:rsidTr="007B1B80">
        <w:tc>
          <w:tcPr>
            <w:tcW w:w="1384" w:type="dxa"/>
            <w:shd w:val="clear" w:color="auto" w:fill="auto"/>
          </w:tcPr>
          <w:p w:rsidR="00B17482" w:rsidRPr="008D5B7C" w:rsidRDefault="00B17482" w:rsidP="007B1B80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B17482" w:rsidRPr="008D5B7C" w:rsidRDefault="00B17482" w:rsidP="007B1B80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D25AF9" w:rsidRPr="008D5B7C" w:rsidTr="007B1B80">
        <w:tc>
          <w:tcPr>
            <w:tcW w:w="1384" w:type="dxa"/>
            <w:shd w:val="clear" w:color="auto" w:fill="auto"/>
          </w:tcPr>
          <w:p w:rsidR="00D25AF9" w:rsidRPr="008D5B7C" w:rsidRDefault="00D25AF9" w:rsidP="004D475C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Сх2-0 </w:t>
            </w:r>
          </w:p>
        </w:tc>
        <w:tc>
          <w:tcPr>
            <w:tcW w:w="8181" w:type="dxa"/>
            <w:shd w:val="clear" w:color="auto" w:fill="auto"/>
          </w:tcPr>
          <w:p w:rsidR="00D25AF9" w:rsidRPr="008D5B7C" w:rsidRDefault="00D25AF9" w:rsidP="004D475C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Подзона,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объектами сельскохозяйственного назначения, не образующих санитарно-защитную зону;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Сх2-3</w:t>
            </w: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занятая</w:t>
            </w:r>
            <w:proofErr w:type="gramEnd"/>
            <w:r w:rsidRPr="008D5B7C">
              <w:rPr>
                <w:rFonts w:ascii="Times New Roman" w:hAnsi="Times New Roman"/>
                <w:sz w:val="28"/>
                <w:szCs w:val="28"/>
              </w:rPr>
              <w:t xml:space="preserve"> объектами сельскохозяйственного назначения </w:t>
            </w:r>
            <w:r w:rsidR="001A597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1A597C" w:rsidRPr="008D5B7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A597C" w:rsidRPr="00C96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97C"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1A597C" w:rsidRPr="00C96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97C" w:rsidRPr="008D5B7C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занятая</w:t>
            </w:r>
            <w:proofErr w:type="gramEnd"/>
            <w:r w:rsidRPr="008D5B7C">
              <w:rPr>
                <w:rFonts w:ascii="Times New Roman" w:hAnsi="Times New Roman"/>
                <w:sz w:val="28"/>
                <w:szCs w:val="28"/>
              </w:rPr>
              <w:t xml:space="preserve"> объектами сельскохозяйственного назначения </w:t>
            </w:r>
            <w:r w:rsidR="001A597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1A597C" w:rsidRPr="008D5B7C">
              <w:rPr>
                <w:rFonts w:ascii="Times New Roman" w:hAnsi="Times New Roman"/>
                <w:sz w:val="28"/>
                <w:szCs w:val="28"/>
              </w:rPr>
              <w:t>–</w:t>
            </w:r>
            <w:r w:rsidR="001A597C" w:rsidRPr="00C96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97C"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1A597C" w:rsidRPr="00C96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97C" w:rsidRPr="008D5B7C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занятая</w:t>
            </w:r>
            <w:proofErr w:type="gramEnd"/>
            <w:r w:rsidRPr="008D5B7C">
              <w:rPr>
                <w:rFonts w:ascii="Times New Roman" w:hAnsi="Times New Roman"/>
                <w:sz w:val="28"/>
                <w:szCs w:val="28"/>
              </w:rPr>
              <w:t xml:space="preserve"> объектами сельскохозяйственного назначения </w:t>
            </w:r>
            <w:r w:rsidR="001A597C"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1A597C" w:rsidRPr="00C96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97C" w:rsidRPr="008D5B7C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2529FD">
              <w:rPr>
                <w:rFonts w:ascii="Times New Roman" w:hAnsi="Times New Roman"/>
                <w:sz w:val="28"/>
                <w:szCs w:val="28"/>
              </w:rPr>
              <w:t xml:space="preserve">огородничества и </w:t>
            </w:r>
            <w:r w:rsidR="00847C81" w:rsidRPr="008D5B7C">
              <w:rPr>
                <w:rFonts w:ascii="Times New Roman" w:hAnsi="Times New Roman"/>
                <w:sz w:val="28"/>
                <w:szCs w:val="28"/>
              </w:rPr>
              <w:t>садоводства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специального назнач</w:t>
            </w:r>
            <w:r w:rsidR="00C96FA4">
              <w:rPr>
                <w:rFonts w:ascii="Times New Roman" w:hAnsi="Times New Roman"/>
                <w:sz w:val="28"/>
                <w:szCs w:val="28"/>
              </w:rPr>
              <w:t>ения, связанная с захоронениями.</w:t>
            </w:r>
          </w:p>
        </w:tc>
      </w:tr>
    </w:tbl>
    <w:p w:rsidR="000E4D23" w:rsidRPr="008D5B7C" w:rsidRDefault="008769D2" w:rsidP="007E48C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:rsidR="002F236C" w:rsidRPr="008D5B7C" w:rsidRDefault="002F236C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:rsidR="008769D2" w:rsidRPr="008D5B7C" w:rsidRDefault="002F236C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Ж</w:t>
      </w:r>
      <w:proofErr w:type="gramStart"/>
      <w:r w:rsidRPr="008D5B7C">
        <w:rPr>
          <w:rFonts w:ascii="Times New Roman" w:hAnsi="Times New Roman"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89"/>
      </w:tblGrid>
      <w:tr w:rsidR="002F236C" w:rsidRPr="008D5B7C" w:rsidTr="00227217">
        <w:tc>
          <w:tcPr>
            <w:tcW w:w="9565" w:type="dxa"/>
            <w:gridSpan w:val="2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Блокированная 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дошкольного, начального общего и </w:t>
            </w:r>
            <w:r w:rsidRPr="008D5B7C">
              <w:rPr>
                <w:rFonts w:ascii="Times New Roman" w:hAnsi="Times New Roman"/>
                <w:bCs/>
              </w:rPr>
              <w:lastRenderedPageBreak/>
              <w:t>среднего (полного) общего  образования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дошкольного образования;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школы, лицеи, колледжи, гимназии и иные учреждения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чального, основного и среднего (полного) общего образования;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полнительно</w:t>
            </w:r>
            <w:r w:rsidR="001B3748" w:rsidRPr="008D5B7C">
              <w:rPr>
                <w:rFonts w:ascii="Times New Roman" w:hAnsi="Times New Roman"/>
                <w:bCs/>
              </w:rPr>
              <w:t>го образования детей;</w:t>
            </w:r>
          </w:p>
          <w:p w:rsidR="002F236C" w:rsidRPr="008D5B7C" w:rsidRDefault="002F236C" w:rsidP="001B374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7" w:history="1">
              <w:r w:rsidRPr="008D5B7C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FD64A6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53522F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щи, </w:t>
            </w:r>
            <w:r w:rsidR="00837942"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8D5B7C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общественного питания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рядка, отделения и участковые пункты полиции, отделения </w:t>
            </w:r>
            <w:r w:rsidR="001B3748" w:rsidRPr="008D5B7C">
              <w:rPr>
                <w:rFonts w:ascii="Times New Roman" w:hAnsi="Times New Roman"/>
                <w:bCs/>
              </w:rPr>
              <w:t>пожа</w:t>
            </w:r>
            <w:r w:rsidR="001B3748" w:rsidRPr="008D5B7C">
              <w:rPr>
                <w:rFonts w:ascii="Times New Roman" w:hAnsi="Times New Roman"/>
                <w:bCs/>
              </w:rPr>
              <w:t>р</w:t>
            </w:r>
            <w:r w:rsidR="001B3748" w:rsidRPr="008D5B7C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53522F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</w:tbl>
    <w:p w:rsidR="002F236C" w:rsidRPr="008D5B7C" w:rsidRDefault="002F236C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89"/>
      </w:tblGrid>
      <w:tr w:rsidR="002F236C" w:rsidRPr="008D5B7C" w:rsidTr="00227217">
        <w:tc>
          <w:tcPr>
            <w:tcW w:w="9565" w:type="dxa"/>
            <w:gridSpan w:val="2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огородн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надво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домашних животных и птицы, других хозяйственных и подсобных строений,  </w:t>
            </w:r>
            <w:proofErr w:type="gramEnd"/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2F236C" w:rsidRPr="008D5B7C" w:rsidTr="00227217">
        <w:trPr>
          <w:trHeight w:val="742"/>
        </w:trPr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2F236C" w:rsidRPr="008D5B7C" w:rsidTr="00227217">
        <w:trPr>
          <w:trHeight w:val="894"/>
        </w:trPr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2F236C" w:rsidRPr="008D5B7C" w:rsidTr="00227217">
        <w:trPr>
          <w:trHeight w:val="894"/>
        </w:trPr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1B374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о-</w:t>
            </w:r>
            <w:proofErr w:type="gramEnd"/>
            <w:r w:rsidRPr="008D5B7C">
              <w:rPr>
                <w:rFonts w:ascii="Times New Roman" w:hAnsi="Times New Roman"/>
                <w:bCs/>
              </w:rPr>
              <w:t>, водо-, газоснабжения, водоо</w:t>
            </w:r>
            <w:r w:rsidR="001B3748" w:rsidRPr="008D5B7C">
              <w:rPr>
                <w:rFonts w:ascii="Times New Roman" w:hAnsi="Times New Roman"/>
                <w:bCs/>
              </w:rPr>
              <w:t>тв</w:t>
            </w:r>
            <w:r w:rsidR="001B3748" w:rsidRPr="008D5B7C">
              <w:rPr>
                <w:rFonts w:ascii="Times New Roman" w:hAnsi="Times New Roman"/>
                <w:bCs/>
              </w:rPr>
              <w:t>е</w:t>
            </w:r>
            <w:r w:rsidR="001B3748" w:rsidRPr="008D5B7C">
              <w:rPr>
                <w:rFonts w:ascii="Times New Roman" w:hAnsi="Times New Roman"/>
                <w:bCs/>
              </w:rPr>
              <w:t>дения, телефонизации, связи</w:t>
            </w:r>
            <w:r w:rsidRPr="008D5B7C">
              <w:rPr>
                <w:rFonts w:ascii="Times New Roman" w:hAnsi="Times New Roman"/>
                <w:bCs/>
              </w:rPr>
              <w:t>), при условии соответствия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ским регл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ментам, строительным, санитарным, экологическим и противопожарным нормам</w:t>
            </w:r>
            <w:r w:rsidR="001B3748" w:rsidRPr="008D5B7C">
              <w:rPr>
                <w:rFonts w:ascii="Times New Roman" w:hAnsi="Times New Roman"/>
                <w:bCs/>
              </w:rPr>
              <w:t xml:space="preserve"> </w:t>
            </w:r>
            <w:r w:rsidRPr="008D5B7C">
              <w:rPr>
                <w:rFonts w:ascii="Times New Roman" w:hAnsi="Times New Roman"/>
                <w:bCs/>
              </w:rPr>
              <w:t>и правилам, иным требованиям, пред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являемым законодательством Российской Федерации к указанным объектам</w:t>
            </w:r>
          </w:p>
        </w:tc>
      </w:tr>
    </w:tbl>
    <w:p w:rsidR="002F236C" w:rsidRPr="008D5B7C" w:rsidRDefault="002F236C" w:rsidP="002F23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230"/>
      </w:tblGrid>
      <w:tr w:rsidR="002F236C" w:rsidRPr="008D5B7C" w:rsidTr="00227217">
        <w:tc>
          <w:tcPr>
            <w:tcW w:w="9606" w:type="dxa"/>
            <w:gridSpan w:val="2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ва, концертные залы, клубы (залы встреч и собраний) многоцелев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го и специализированного назначения 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ного и делового 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230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230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lastRenderedPageBreak/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ма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делия, изделия художественного литья, кузнечно-кованые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лия</w:t>
            </w:r>
            <w:proofErr w:type="gramEnd"/>
            <w:r w:rsidRPr="008D5B7C">
              <w:rPr>
                <w:rFonts w:ascii="Times New Roman" w:hAnsi="Times New Roman"/>
                <w:bCs/>
              </w:rPr>
              <w:t xml:space="preserve">  т.п.), парикмахерские, салоны красоты, спа-салоны, похоро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8D5B7C">
              <w:rPr>
                <w:rFonts w:ascii="Times New Roman" w:hAnsi="Times New Roman"/>
                <w:bCs/>
              </w:rPr>
              <w:t>щ</w:t>
            </w:r>
            <w:r w:rsidRPr="008D5B7C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230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ла, футбола, фигурного катания и иных видов спорта);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крытые спортивные сооружения (спортивные и физкультурно-оздоровительные комплексы, фитнес-центры, спортивные залы, бассейны</w:t>
            </w:r>
            <w:proofErr w:type="gramStart"/>
            <w:r w:rsidRPr="008D5B7C">
              <w:rPr>
                <w:rFonts w:ascii="Times New Roman" w:hAnsi="Times New Roman"/>
                <w:bCs/>
              </w:rPr>
              <w:t xml:space="preserve"> )</w:t>
            </w:r>
            <w:proofErr w:type="gramEnd"/>
            <w:r w:rsidRPr="008D5B7C">
              <w:rPr>
                <w:rFonts w:ascii="Times New Roman" w:hAnsi="Times New Roman"/>
                <w:bCs/>
              </w:rPr>
              <w:t xml:space="preserve">;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2F236C" w:rsidRPr="008D5B7C" w:rsidRDefault="002F236C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</w:t>
            </w:r>
            <w:r w:rsidR="001B3748" w:rsidRPr="008D5B7C">
              <w:rPr>
                <w:rFonts w:ascii="Times New Roman" w:hAnsi="Times New Roman"/>
                <w:bCs/>
              </w:rPr>
              <w:t>струкция и эксплуатация зданий</w:t>
            </w:r>
            <w:r w:rsidRPr="008D5B7C">
              <w:rPr>
                <w:rFonts w:ascii="Times New Roman" w:hAnsi="Times New Roman"/>
                <w:bCs/>
              </w:rPr>
              <w:t xml:space="preserve">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:rsidR="002F236C" w:rsidRPr="008D5B7C" w:rsidRDefault="002F236C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ций, требующих у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тановления санита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но-защитных зон или санитарных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о-</w:t>
            </w:r>
            <w:proofErr w:type="gramEnd"/>
            <w:r w:rsidRPr="008D5B7C">
              <w:rPr>
                <w:rFonts w:ascii="Times New Roman" w:hAnsi="Times New Roman"/>
                <w:bCs/>
              </w:rPr>
              <w:t>, водо-, газоснабжения, водоотведения, связи и другие)</w:t>
            </w:r>
          </w:p>
        </w:tc>
      </w:tr>
      <w:tr w:rsidR="00837942" w:rsidRPr="00934B3F" w:rsidTr="0083794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42" w:rsidRPr="00934B3F" w:rsidRDefault="00837942" w:rsidP="00837942">
            <w:pPr>
              <w:spacing w:after="60"/>
              <w:rPr>
                <w:rFonts w:ascii="Times New Roman" w:hAnsi="Times New Roman"/>
                <w:bCs/>
              </w:rPr>
            </w:pPr>
            <w:r w:rsidRPr="00934B3F">
              <w:rPr>
                <w:rFonts w:ascii="Times New Roman" w:hAnsi="Times New Roman"/>
                <w:bCs/>
              </w:rPr>
              <w:t>Ведение личного подсобного хозяйс</w:t>
            </w:r>
            <w:r w:rsidRPr="00934B3F">
              <w:rPr>
                <w:rFonts w:ascii="Times New Roman" w:hAnsi="Times New Roman"/>
                <w:bCs/>
              </w:rPr>
              <w:t>т</w:t>
            </w:r>
            <w:r w:rsidRPr="00934B3F">
              <w:rPr>
                <w:rFonts w:ascii="Times New Roman" w:hAnsi="Times New Roman"/>
                <w:bCs/>
              </w:rPr>
              <w:t>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42" w:rsidRPr="00934B3F" w:rsidRDefault="00837942" w:rsidP="00FD4F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34B3F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2F236C" w:rsidRPr="008D5B7C" w:rsidRDefault="002F236C" w:rsidP="002F236C">
      <w:pPr>
        <w:rPr>
          <w:rFonts w:ascii="Times New Roman" w:hAnsi="Times New Roman"/>
          <w:sz w:val="28"/>
          <w:szCs w:val="28"/>
        </w:rPr>
      </w:pPr>
    </w:p>
    <w:p w:rsidR="00B003BC" w:rsidRPr="008D5B7C" w:rsidRDefault="00C158A7" w:rsidP="00C96FA4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</w:p>
    <w:p w:rsidR="00B003BC" w:rsidRPr="008D5B7C" w:rsidRDefault="00B003BC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B003BC" w:rsidRPr="008D5B7C" w:rsidRDefault="00B003BC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7197"/>
        <w:gridCol w:w="14"/>
      </w:tblGrid>
      <w:tr w:rsidR="00B003BC" w:rsidRPr="008D5B7C" w:rsidTr="000442AD">
        <w:tc>
          <w:tcPr>
            <w:tcW w:w="9904" w:type="dxa"/>
            <w:gridSpan w:val="3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B003BC" w:rsidRPr="008D5B7C" w:rsidTr="000442AD">
        <w:tc>
          <w:tcPr>
            <w:tcW w:w="2376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003BC" w:rsidRPr="008D5B7C" w:rsidTr="000442AD">
        <w:trPr>
          <w:gridAfter w:val="1"/>
          <w:wAfter w:w="15" w:type="dxa"/>
        </w:trPr>
        <w:tc>
          <w:tcPr>
            <w:tcW w:w="2376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дошкольного, начал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ного общего и среднего (полн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го) общего образ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 и дополн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тельного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B003BC" w:rsidRPr="008D5B7C" w:rsidRDefault="00B003BC" w:rsidP="000442A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B003BC" w:rsidRPr="008D5B7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детские ясли, детские сады, детские клубы и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школьного образования; </w:t>
            </w:r>
          </w:p>
          <w:p w:rsidR="00B003BC" w:rsidRPr="008D5B7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школы, лицеи, колледжи, гимназии и иные учреждения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чального, о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новного и среднего (полного) общего образования;</w:t>
            </w:r>
          </w:p>
          <w:p w:rsidR="00B003BC" w:rsidRPr="008D5B7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полнительного обр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зования детей;</w:t>
            </w:r>
          </w:p>
          <w:p w:rsidR="00B003BC" w:rsidRPr="008D5B7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</w:t>
            </w:r>
            <w:r w:rsidR="00B84413" w:rsidRPr="008D5B7C">
              <w:rPr>
                <w:rFonts w:ascii="Times New Roman" w:hAnsi="Times New Roman"/>
                <w:bCs/>
              </w:rPr>
              <w:t xml:space="preserve"> </w:t>
            </w:r>
            <w:r w:rsidRPr="008D5B7C">
              <w:rPr>
                <w:rFonts w:ascii="Times New Roman" w:hAnsi="Times New Roman"/>
                <w:bCs/>
              </w:rPr>
              <w:t>специальные (коррекционные) учреждения для обучающихся, воспита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ников с ограниченными возможностями здоровья.</w:t>
            </w:r>
          </w:p>
        </w:tc>
      </w:tr>
    </w:tbl>
    <w:p w:rsidR="00B003BC" w:rsidRPr="008D5B7C" w:rsidRDefault="00B003BC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B003BC" w:rsidRPr="008D5B7C" w:rsidTr="000442AD">
        <w:tc>
          <w:tcPr>
            <w:tcW w:w="9889" w:type="dxa"/>
            <w:gridSpan w:val="2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003BC" w:rsidRPr="008D5B7C" w:rsidTr="000442AD">
        <w:tc>
          <w:tcPr>
            <w:tcW w:w="2376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003BC" w:rsidRPr="008D5B7C" w:rsidTr="000442AD">
        <w:tc>
          <w:tcPr>
            <w:tcW w:w="2376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спортивных зан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513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ных площадок, в том числе с озеленением, спортивным и иным необход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мым оборудованием</w:t>
            </w:r>
          </w:p>
        </w:tc>
      </w:tr>
      <w:tr w:rsidR="00B003BC" w:rsidRPr="008D5B7C" w:rsidTr="000442AD">
        <w:tc>
          <w:tcPr>
            <w:tcW w:w="2376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B003BC" w:rsidRPr="008D5B7C" w:rsidTr="000442AD">
        <w:trPr>
          <w:trHeight w:val="894"/>
        </w:trPr>
        <w:tc>
          <w:tcPr>
            <w:tcW w:w="2376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B003BC" w:rsidRPr="008D5B7C" w:rsidRDefault="00B003BC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B003BC" w:rsidRPr="008D5B7C" w:rsidTr="000442AD">
        <w:trPr>
          <w:trHeight w:val="894"/>
        </w:trPr>
        <w:tc>
          <w:tcPr>
            <w:tcW w:w="2376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о-</w:t>
            </w:r>
            <w:proofErr w:type="gramEnd"/>
            <w:r w:rsidRPr="008D5B7C">
              <w:rPr>
                <w:rFonts w:ascii="Times New Roman" w:hAnsi="Times New Roman"/>
                <w:bCs/>
              </w:rPr>
              <w:t>, водо-, газоснабжения, водоотв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дения, св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и правилам, иным требованиям, предъявляемым законод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тельством Российской Федерации к указанным объект</w:t>
            </w:r>
          </w:p>
        </w:tc>
      </w:tr>
      <w:tr w:rsidR="00B003BC" w:rsidRPr="008D5B7C" w:rsidTr="000442AD">
        <w:trPr>
          <w:trHeight w:val="317"/>
        </w:trPr>
        <w:tc>
          <w:tcPr>
            <w:tcW w:w="2376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правления движения  </w:t>
            </w:r>
          </w:p>
        </w:tc>
      </w:tr>
    </w:tbl>
    <w:p w:rsidR="00D25AF9" w:rsidRDefault="00D25AF9" w:rsidP="00D25AF9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25AF9" w:rsidRPr="008D5B7C" w:rsidRDefault="00D25AF9" w:rsidP="00D25AF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Зона смешанной застройки</w:t>
      </w:r>
    </w:p>
    <w:p w:rsidR="00D25AF9" w:rsidRPr="008D5B7C" w:rsidRDefault="00D25AF9" w:rsidP="00D25AF9">
      <w:p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D5B7C">
        <w:rPr>
          <w:rFonts w:ascii="Times New Roman" w:hAnsi="Times New Roman"/>
          <w:sz w:val="28"/>
          <w:szCs w:val="28"/>
        </w:rPr>
        <w:t>Зона Ж</w:t>
      </w:r>
      <w:proofErr w:type="gramStart"/>
      <w:r w:rsidRPr="008D5B7C">
        <w:rPr>
          <w:rFonts w:ascii="Times New Roman" w:hAnsi="Times New Roman"/>
          <w:sz w:val="28"/>
          <w:szCs w:val="28"/>
        </w:rPr>
        <w:t>6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домов, а также участков для ведения личного подсобного хозяйства, размещения н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7198"/>
      </w:tblGrid>
      <w:tr w:rsidR="00D25AF9" w:rsidRPr="008D5B7C" w:rsidTr="004D475C">
        <w:tc>
          <w:tcPr>
            <w:tcW w:w="9889" w:type="dxa"/>
            <w:gridSpan w:val="2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мов, предназначенных для проживания одной семьи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Блокированная 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личного подсобного хозяйс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ного и делового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D25AF9" w:rsidRPr="008D5B7C" w:rsidTr="004D475C">
        <w:trPr>
          <w:trHeight w:val="900"/>
        </w:trPr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дошкольного, начал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ного общего и среднего (полн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го) общего  образ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D25AF9" w:rsidRPr="008D5B7C" w:rsidRDefault="00D25AF9" w:rsidP="004D475C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детские ясли, детские сады, детские клубы и иные учреждения дошкол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 xml:space="preserve">ного образования; </w:t>
            </w:r>
          </w:p>
          <w:p w:rsidR="00D25AF9" w:rsidRPr="008D5B7C" w:rsidRDefault="00D25AF9" w:rsidP="004D475C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школы, лицеи, колледжи, гимназии и иные учреждения начал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ного, о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новного и среднего (полного) общего образования;</w:t>
            </w:r>
          </w:p>
          <w:p w:rsidR="00D25AF9" w:rsidRPr="008D5B7C" w:rsidRDefault="00D25AF9" w:rsidP="004D475C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полнительного обр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зования детей;  </w:t>
            </w:r>
          </w:p>
          <w:p w:rsidR="00D25AF9" w:rsidRPr="008D5B7C" w:rsidRDefault="00D25AF9" w:rsidP="004D475C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специальные (коррекционные) учреждения для обучающихся, </w:t>
            </w:r>
            <w:r w:rsidRPr="008D5B7C">
              <w:rPr>
                <w:rFonts w:ascii="Times New Roman" w:hAnsi="Times New Roman"/>
                <w:bCs/>
              </w:rPr>
              <w:lastRenderedPageBreak/>
              <w:t>воспитанн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ков с ограниченными возможностями здоровья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ки; аптечные пункты, аптечные киоски.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и информационных услуг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селению: телефонные и телеграфные станции, междугородние п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реговорные пункты, отделения почтовой, сотовой, пейджинговой связи и связи иных видов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тания: рестораны, бары, кафе, столовые, закусочные и другие объекты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здравоохран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оказания скорой медицинской и первичной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мед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цинско-санитарной</w:t>
            </w:r>
            <w:proofErr w:type="spellEnd"/>
            <w:r w:rsidRPr="008D5B7C">
              <w:rPr>
                <w:rFonts w:ascii="Times New Roman" w:hAnsi="Times New Roman"/>
                <w:bCs/>
              </w:rPr>
              <w:t xml:space="preserve"> помощи: станции скорой медицинской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щи, </w:t>
            </w:r>
            <w:r w:rsidR="00837942"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8D5B7C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</w:tbl>
    <w:p w:rsidR="00D25AF9" w:rsidRPr="008D5B7C" w:rsidRDefault="00D25AF9" w:rsidP="00D25AF9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D25AF9" w:rsidRPr="008D5B7C" w:rsidTr="004D475C">
        <w:tc>
          <w:tcPr>
            <w:tcW w:w="9606" w:type="dxa"/>
            <w:gridSpan w:val="2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надво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ных построек</w:t>
            </w:r>
          </w:p>
        </w:tc>
        <w:tc>
          <w:tcPr>
            <w:tcW w:w="7230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жерей, палисадников, построек для содержания   домашних животных и птицы, других хозяйственных и подсобных строений,  сооружений</w:t>
            </w:r>
            <w:proofErr w:type="gramEnd"/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огородн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жилого строения, хозяйственных строений и сооружений</w:t>
            </w:r>
          </w:p>
        </w:tc>
      </w:tr>
      <w:tr w:rsidR="00D25AF9" w:rsidRPr="008D5B7C" w:rsidTr="004D475C">
        <w:trPr>
          <w:trHeight w:val="1068"/>
        </w:trPr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билей (за исключением смотровых ям, эстакад); размещение парковок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lastRenderedPageBreak/>
              <w:t>ственных площадок</w:t>
            </w:r>
          </w:p>
        </w:tc>
        <w:tc>
          <w:tcPr>
            <w:tcW w:w="7230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Размещение площадок для сушки белья, чистки одежды, ковров и предметов домашнего обихода, а также площадок иного бытового </w:t>
            </w:r>
            <w:r w:rsidRPr="008D5B7C">
              <w:rPr>
                <w:rFonts w:ascii="Times New Roman" w:hAnsi="Times New Roman"/>
                <w:bCs/>
              </w:rPr>
              <w:lastRenderedPageBreak/>
              <w:t>назначения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спортивных зан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230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и спортивных площадок, в том числе с озеленением, спортивным и иным необходимым оборудованием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D25AF9" w:rsidRPr="008D5B7C" w:rsidTr="004D475C">
        <w:trPr>
          <w:trHeight w:val="349"/>
        </w:trPr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D25AF9" w:rsidRPr="008D5B7C" w:rsidTr="004D475C">
        <w:trPr>
          <w:trHeight w:val="349"/>
        </w:trPr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мого имущества и не требующих установления санитарно-защитных зон (объекты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электр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о</w:t>
            </w:r>
            <w:proofErr w:type="spellEnd"/>
            <w:r w:rsidRPr="008D5B7C">
              <w:rPr>
                <w:rFonts w:ascii="Times New Roman" w:hAnsi="Times New Roman"/>
                <w:bCs/>
              </w:rPr>
              <w:t>-</w:t>
            </w:r>
            <w:proofErr w:type="gramEnd"/>
            <w:r w:rsidRPr="008D5B7C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водо</w:t>
            </w:r>
            <w:proofErr w:type="spellEnd"/>
            <w:r w:rsidRPr="008D5B7C">
              <w:rPr>
                <w:rFonts w:ascii="Times New Roman" w:hAnsi="Times New Roman"/>
                <w:bCs/>
              </w:rPr>
              <w:t>-, газоснабжения, водоотв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дения, св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 и правилам, иным требованиям, предъявляемым законод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  <w:tr w:rsidR="00D25AF9" w:rsidRPr="008D5B7C" w:rsidTr="004D475C">
        <w:trPr>
          <w:trHeight w:val="349"/>
        </w:trPr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ходных и велосипедных дорожек,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дорожно-тропиночной</w:t>
            </w:r>
            <w:proofErr w:type="spellEnd"/>
            <w:r w:rsidRPr="008D5B7C">
              <w:rPr>
                <w:rFonts w:ascii="Times New Roman" w:hAnsi="Times New Roman"/>
                <w:bCs/>
              </w:rPr>
              <w:t xml:space="preserve">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правления движения  </w:t>
            </w:r>
          </w:p>
        </w:tc>
      </w:tr>
    </w:tbl>
    <w:p w:rsidR="00D25AF9" w:rsidRPr="008D5B7C" w:rsidRDefault="00D25AF9" w:rsidP="00D25AF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7208"/>
      </w:tblGrid>
      <w:tr w:rsidR="00D25AF9" w:rsidRPr="008D5B7C" w:rsidTr="004D475C">
        <w:tc>
          <w:tcPr>
            <w:tcW w:w="9889" w:type="dxa"/>
            <w:gridSpan w:val="2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 разрешенного использования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лия</w:t>
            </w:r>
            <w:proofErr w:type="gramEnd"/>
            <w:r w:rsidRPr="008D5B7C">
              <w:rPr>
                <w:rFonts w:ascii="Times New Roman" w:hAnsi="Times New Roman"/>
                <w:bCs/>
              </w:rPr>
              <w:t xml:space="preserve">  т.п.), парикмахерские, салоны красоты,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спа-салоны</w:t>
            </w:r>
            <w:proofErr w:type="spellEnd"/>
            <w:r w:rsidRPr="008D5B7C">
              <w:rPr>
                <w:rFonts w:ascii="Times New Roman" w:hAnsi="Times New Roman"/>
                <w:bCs/>
              </w:rPr>
              <w:t>, похоро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8D5B7C">
              <w:rPr>
                <w:rFonts w:ascii="Times New Roman" w:hAnsi="Times New Roman"/>
                <w:bCs/>
              </w:rPr>
              <w:t>щ</w:t>
            </w:r>
            <w:r w:rsidRPr="008D5B7C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культуры и спорта 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D25AF9" w:rsidRPr="008D5B7C" w:rsidRDefault="00D25AF9" w:rsidP="004D475C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D25AF9" w:rsidRPr="008D5B7C" w:rsidRDefault="00D25AF9" w:rsidP="004D475C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D25AF9" w:rsidRPr="008D5B7C" w:rsidRDefault="00D25AF9" w:rsidP="004D475C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фитнес-центры</w:t>
            </w:r>
            <w:proofErr w:type="spellEnd"/>
            <w:r w:rsidRPr="008D5B7C">
              <w:rPr>
                <w:rFonts w:ascii="Times New Roman" w:hAnsi="Times New Roman"/>
                <w:bCs/>
              </w:rPr>
              <w:t>, спортивные залы, бассейны</w:t>
            </w:r>
            <w:proofErr w:type="gramStart"/>
            <w:r w:rsidRPr="008D5B7C">
              <w:rPr>
                <w:rFonts w:ascii="Times New Roman" w:hAnsi="Times New Roman"/>
                <w:bCs/>
              </w:rPr>
              <w:t xml:space="preserve"> )</w:t>
            </w:r>
            <w:proofErr w:type="gramEnd"/>
            <w:r w:rsidRPr="008D5B7C">
              <w:rPr>
                <w:rFonts w:ascii="Times New Roman" w:hAnsi="Times New Roman"/>
                <w:bCs/>
              </w:rPr>
              <w:t xml:space="preserve">; </w:t>
            </w:r>
          </w:p>
          <w:p w:rsidR="00D25AF9" w:rsidRPr="008D5B7C" w:rsidRDefault="00D25AF9" w:rsidP="004D4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жений, предназначенных для богослужений, молитвенных религиозных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браний, почитания, паломничества (церкви, соборы, храмы, часовни, монастыри, мечети, молельные дома) и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сопутствующих отпра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лению культа</w:t>
            </w:r>
            <w:proofErr w:type="gramEnd"/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билей (за исключением смотровых ям, эстакад); размещение парковок</w:t>
            </w:r>
          </w:p>
        </w:tc>
      </w:tr>
      <w:tr w:rsidR="00D25AF9" w:rsidRPr="008D5B7C" w:rsidTr="004D475C">
        <w:tc>
          <w:tcPr>
            <w:tcW w:w="2376" w:type="dxa"/>
            <w:shd w:val="clear" w:color="auto" w:fill="auto"/>
          </w:tcPr>
          <w:p w:rsidR="00D25AF9" w:rsidRPr="008D5B7C" w:rsidRDefault="00D25AF9" w:rsidP="004D475C">
            <w:pPr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ций, требующих у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тановления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тарно-защитных зон или санитарных разрывов</w:t>
            </w:r>
          </w:p>
        </w:tc>
        <w:tc>
          <w:tcPr>
            <w:tcW w:w="7513" w:type="dxa"/>
            <w:shd w:val="clear" w:color="auto" w:fill="auto"/>
          </w:tcPr>
          <w:p w:rsidR="00D25AF9" w:rsidRPr="008D5B7C" w:rsidRDefault="00D25AF9" w:rsidP="004D4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ния санитарно-защитных зон или санитарных разрывов (объекты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электр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о</w:t>
            </w:r>
            <w:proofErr w:type="spellEnd"/>
            <w:r w:rsidRPr="008D5B7C">
              <w:rPr>
                <w:rFonts w:ascii="Times New Roman" w:hAnsi="Times New Roman"/>
                <w:bCs/>
              </w:rPr>
              <w:t>-</w:t>
            </w:r>
            <w:proofErr w:type="gramEnd"/>
            <w:r w:rsidRPr="008D5B7C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водо</w:t>
            </w:r>
            <w:proofErr w:type="spellEnd"/>
            <w:r w:rsidRPr="008D5B7C">
              <w:rPr>
                <w:rFonts w:ascii="Times New Roman" w:hAnsi="Times New Roman"/>
                <w:bCs/>
              </w:rPr>
              <w:t>-, газоснабжения, водоотведения, связи)</w:t>
            </w:r>
          </w:p>
        </w:tc>
      </w:tr>
    </w:tbl>
    <w:p w:rsidR="00185B59" w:rsidRPr="008D5B7C" w:rsidRDefault="00B003BC" w:rsidP="00B1748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  <w:r w:rsidR="00C96FA4" w:rsidRPr="008D5B7C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31DD7"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="00F31DD7" w:rsidRPr="008D5B7C">
        <w:rPr>
          <w:rFonts w:ascii="Times New Roman" w:hAnsi="Times New Roman"/>
          <w:b/>
          <w:sz w:val="28"/>
          <w:szCs w:val="28"/>
        </w:rPr>
        <w:t>ь</w:t>
      </w:r>
      <w:r w:rsidR="00F31DD7"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:rsidR="00F31DD7" w:rsidRPr="008D5B7C" w:rsidRDefault="00F31DD7" w:rsidP="00F31DD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Зона делового, общественного, </w:t>
      </w:r>
      <w:r w:rsidRPr="008D5B7C">
        <w:rPr>
          <w:rFonts w:ascii="Times New Roman" w:hAnsi="Times New Roman"/>
          <w:b/>
          <w:sz w:val="28"/>
          <w:szCs w:val="28"/>
        </w:rPr>
        <w:br/>
        <w:t>коммерческого назначения</w:t>
      </w:r>
    </w:p>
    <w:p w:rsidR="00F31DD7" w:rsidRPr="008D5B7C" w:rsidRDefault="00F31DD7" w:rsidP="00F31DD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О</w:t>
      </w:r>
      <w:proofErr w:type="gramStart"/>
      <w:r w:rsidRPr="008D5B7C">
        <w:rPr>
          <w:rFonts w:ascii="Times New Roman" w:hAnsi="Times New Roman"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делового, общественного, культурно-бытового, социального назначения, размещения необходимых объектов инженерной и транспортной инфр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F31DD7" w:rsidRPr="008D5B7C" w:rsidTr="00F31DD7">
        <w:tc>
          <w:tcPr>
            <w:tcW w:w="9606" w:type="dxa"/>
            <w:gridSpan w:val="2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ного и делового 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гост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помещения для временного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живания в них граждан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начального, среднего профе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сионального и вы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шего професси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 xml:space="preserve">сионального образования: 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ния;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8" w:history="1">
              <w:r w:rsidRPr="008D5B7C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квал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фикации) специалистов и др.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ществляющих научные изыскания, исследования и разработки (научно–исследовательские институты, проектные институты,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учные центры, опытно-конструкторские центры, государстве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академии наук, в том числе отраслевые</w:t>
            </w:r>
            <w:proofErr w:type="gramStart"/>
            <w:r w:rsidRPr="008D5B7C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8D5B7C">
              <w:rPr>
                <w:rFonts w:ascii="Times New Roman" w:hAnsi="Times New Roman"/>
                <w:bCs/>
              </w:rPr>
              <w:t>.</w:t>
            </w:r>
          </w:p>
        </w:tc>
      </w:tr>
      <w:tr w:rsidR="00F31DD7" w:rsidRPr="008D5B7C" w:rsidTr="00F31DD7">
        <w:trPr>
          <w:trHeight w:val="2941"/>
        </w:trPr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ма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терские, мастерские изделий народных промы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лия</w:t>
            </w:r>
            <w:proofErr w:type="gramEnd"/>
            <w:r w:rsidRPr="008D5B7C">
              <w:rPr>
                <w:rFonts w:ascii="Times New Roman" w:hAnsi="Times New Roman"/>
                <w:bCs/>
              </w:rPr>
              <w:t xml:space="preserve">  т.п.), парикмахерские, салоны красоты, спа-салоны, похоро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8D5B7C">
              <w:rPr>
                <w:rFonts w:ascii="Times New Roman" w:hAnsi="Times New Roman"/>
                <w:bCs/>
              </w:rPr>
              <w:t>щ</w:t>
            </w:r>
            <w:r w:rsidRPr="008D5B7C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почтовой, сотовой, пе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джинговой связи и связи иных видов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оптовой торго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мательской деятельности (в том числе для перепродажи) или в иных целях, не связанных с ли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 xml:space="preserve">ным, семейным, домашним и иным подобным использованием 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розни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ки; аптечные пункты, аптечные киоски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ных собраний, поч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лы, дома творчества, концертные залы, клубы (залы встреч и со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 xml:space="preserve">раний) многоцелевого и специализированного назначения </w:t>
            </w:r>
            <w:proofErr w:type="gramEnd"/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развл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кательных объектов </w:t>
            </w:r>
          </w:p>
          <w:p w:rsidR="00F31DD7" w:rsidRPr="008D5B7C" w:rsidRDefault="00F31DD7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 эксплуатация зрелищных и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lastRenderedPageBreak/>
              <w:t>влекател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ных объектов:  спортивно-зрелищные и развлекательные комплексы, дискотеки, танцевальные площадки, ночные клубы, 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театры, видеосалоны</w:t>
            </w:r>
            <w:proofErr w:type="gramEnd"/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вопожарными требованиями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:rsidR="00F31DD7" w:rsidRPr="008D5B7C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F31DD7" w:rsidRPr="008D5B7C" w:rsidTr="0043368E">
        <w:tc>
          <w:tcPr>
            <w:tcW w:w="9565" w:type="dxa"/>
            <w:gridSpan w:val="2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8D5B7C" w:rsidTr="0043368E"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31DD7" w:rsidRPr="008D5B7C" w:rsidTr="0043368E"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боты, службы или обучения</w:t>
            </w:r>
          </w:p>
        </w:tc>
      </w:tr>
      <w:tr w:rsidR="00F31DD7" w:rsidRPr="008D5B7C" w:rsidTr="0043368E">
        <w:trPr>
          <w:trHeight w:val="1346"/>
        </w:trPr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билей (за исключением смотровых ям, эстакад); размещение парковок  - сп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циально обозначенных и при необходимости обустроенных и оборудова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мест, в том числе являющихся частью зданий, строений или сооружений,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  <w:proofErr w:type="gramEnd"/>
          </w:p>
        </w:tc>
      </w:tr>
      <w:tr w:rsidR="00F31DD7" w:rsidRPr="008D5B7C" w:rsidTr="0043368E">
        <w:trPr>
          <w:trHeight w:val="1040"/>
        </w:trPr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 и ремонта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31DD7" w:rsidRPr="008D5B7C" w:rsidTr="0043368E"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спортивных зан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обходимым оборудованием</w:t>
            </w:r>
          </w:p>
        </w:tc>
      </w:tr>
      <w:tr w:rsidR="00F31DD7" w:rsidRPr="008D5B7C" w:rsidTr="0043368E"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F31DD7" w:rsidRPr="008D5B7C" w:rsidTr="0043368E"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F31DD7" w:rsidRPr="008D5B7C" w:rsidTr="0043368E"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Размещение отходов потребления 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31DD7" w:rsidRPr="008D5B7C" w:rsidTr="0043368E">
        <w:trPr>
          <w:trHeight w:val="350"/>
        </w:trPr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о-</w:t>
            </w:r>
            <w:proofErr w:type="gramEnd"/>
            <w:r w:rsidRPr="008D5B7C">
              <w:rPr>
                <w:rFonts w:ascii="Times New Roman" w:hAnsi="Times New Roman"/>
                <w:bCs/>
              </w:rPr>
              <w:t>, водо-, газоснабжения, водоотв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дения, связи  ), при условии соответствия техническим регламе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там, строительным, санитарным, экологическим и противопожа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ным нормам и правилам, иным требованиям, предъявляемым зак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нодательством Российской Федерации к указанным объектам</w:t>
            </w:r>
          </w:p>
        </w:tc>
      </w:tr>
      <w:tr w:rsidR="00F31DD7" w:rsidRPr="008D5B7C" w:rsidTr="0043368E">
        <w:trPr>
          <w:trHeight w:val="350"/>
        </w:trPr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:rsidR="00F31DD7" w:rsidRPr="008D5B7C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7239" w:rsidRPr="008D5B7C" w:rsidRDefault="00067239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6675"/>
      </w:tblGrid>
      <w:tr w:rsidR="00F31DD7" w:rsidRPr="008D5B7C" w:rsidTr="00F571FD">
        <w:tc>
          <w:tcPr>
            <w:tcW w:w="9889" w:type="dxa"/>
            <w:gridSpan w:val="2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8D5B7C" w:rsidTr="00F571FD">
        <w:tc>
          <w:tcPr>
            <w:tcW w:w="2943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94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F31DD7" w:rsidRPr="008D5B7C" w:rsidTr="00F571FD">
        <w:tc>
          <w:tcPr>
            <w:tcW w:w="2943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хранения 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694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ключением смотровых ям, эстакад);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мещение парковок</w:t>
            </w:r>
          </w:p>
        </w:tc>
      </w:tr>
      <w:tr w:rsidR="00F31DD7" w:rsidRPr="008D5B7C" w:rsidTr="00F571FD">
        <w:tc>
          <w:tcPr>
            <w:tcW w:w="2943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  и ремонта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94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31DD7" w:rsidRPr="008D5B7C" w:rsidTr="00F571FD">
        <w:tc>
          <w:tcPr>
            <w:tcW w:w="2943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автозапр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94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 жидким и г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зовым топливом, в том числе с объектами обслуживания (магазины, кафе)</w:t>
            </w:r>
          </w:p>
        </w:tc>
      </w:tr>
      <w:tr w:rsidR="00F31DD7" w:rsidRPr="008D5B7C" w:rsidTr="00F571FD">
        <w:tc>
          <w:tcPr>
            <w:tcW w:w="2943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94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F31DD7" w:rsidRPr="008D5B7C" w:rsidTr="00F571FD">
        <w:tc>
          <w:tcPr>
            <w:tcW w:w="2943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каций, требующих уст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94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о-</w:t>
            </w:r>
            <w:proofErr w:type="gramEnd"/>
            <w:r w:rsidRPr="008D5B7C">
              <w:rPr>
                <w:rFonts w:ascii="Times New Roman" w:hAnsi="Times New Roman"/>
                <w:bCs/>
              </w:rPr>
              <w:t>, водо-, газоснабжения, водоотведения, связи)</w:t>
            </w:r>
          </w:p>
        </w:tc>
      </w:tr>
    </w:tbl>
    <w:p w:rsidR="00F31DD7" w:rsidRPr="008D5B7C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368E" w:rsidRPr="008D5B7C" w:rsidRDefault="0043368E" w:rsidP="0043368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Pr="008D5B7C">
        <w:rPr>
          <w:rFonts w:ascii="Times New Roman" w:hAnsi="Times New Roman"/>
          <w:b/>
          <w:sz w:val="28"/>
          <w:szCs w:val="28"/>
        </w:rPr>
        <w:lastRenderedPageBreak/>
        <w:t>О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Зона размещения объектов социального и коммунально-бытового н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значения</w:t>
      </w:r>
    </w:p>
    <w:p w:rsidR="0043368E" w:rsidRPr="008D5B7C" w:rsidRDefault="0043368E" w:rsidP="0043368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О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 коммунально-бытового, социального назначения, размещения необходимых объектов и</w:t>
      </w:r>
      <w:r w:rsidRPr="008D5B7C">
        <w:rPr>
          <w:rFonts w:ascii="Times New Roman" w:hAnsi="Times New Roman"/>
          <w:sz w:val="28"/>
          <w:szCs w:val="28"/>
        </w:rPr>
        <w:t>н</w:t>
      </w:r>
      <w:r w:rsidRPr="008D5B7C">
        <w:rPr>
          <w:rFonts w:ascii="Times New Roman" w:hAnsi="Times New Roman"/>
          <w:sz w:val="28"/>
          <w:szCs w:val="28"/>
        </w:rPr>
        <w:t>женерной и транспортной инфр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43368E" w:rsidRPr="008D5B7C" w:rsidTr="0043368E">
        <w:tc>
          <w:tcPr>
            <w:tcW w:w="9606" w:type="dxa"/>
            <w:gridSpan w:val="2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65CB1" w:rsidRPr="008D5B7C" w:rsidTr="0043368E">
        <w:tc>
          <w:tcPr>
            <w:tcW w:w="2376" w:type="dxa"/>
            <w:shd w:val="clear" w:color="auto" w:fill="auto"/>
          </w:tcPr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  <w:shd w:val="clear" w:color="auto" w:fill="auto"/>
          </w:tcPr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но-поликлинические и стаци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нарно-поликлинические учреждения, учреждения переливания крови, учр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ждения охраны материнства и детства</w:t>
            </w:r>
          </w:p>
        </w:tc>
      </w:tr>
      <w:tr w:rsidR="00E65CB1" w:rsidRPr="008D5B7C" w:rsidTr="0043368E">
        <w:tc>
          <w:tcPr>
            <w:tcW w:w="2376" w:type="dxa"/>
            <w:shd w:val="clear" w:color="auto" w:fill="auto"/>
          </w:tcPr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социального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живания: </w:t>
            </w:r>
          </w:p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социально-реабилитационные центры для 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несовершенно-летних</w:t>
            </w:r>
            <w:proofErr w:type="gramEnd"/>
            <w:r w:rsidRPr="008D5B7C">
              <w:rPr>
                <w:rFonts w:ascii="Times New Roman" w:hAnsi="Times New Roman"/>
                <w:bCs/>
              </w:rPr>
              <w:t>, центры помощи детям, оставшимся без попечения родит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лей; </w:t>
            </w:r>
          </w:p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лидов;</w:t>
            </w:r>
          </w:p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E65CB1" w:rsidRPr="008D5B7C" w:rsidTr="0043368E">
        <w:tc>
          <w:tcPr>
            <w:tcW w:w="2376" w:type="dxa"/>
            <w:shd w:val="clear" w:color="auto" w:fill="auto"/>
          </w:tcPr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лы, дома творчества, концертные залы, клубы (залы встреч и со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 xml:space="preserve">раний) многоцелевого и специализированного назначения </w:t>
            </w:r>
            <w:proofErr w:type="gramEnd"/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гост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помещения для временного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живания в них граждан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начального, среднего профе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сионального и вы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шего професси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lastRenderedPageBreak/>
              <w:t>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профе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 xml:space="preserve">сионального образования: 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ния;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9" w:history="1">
              <w:r w:rsidRPr="008D5B7C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квал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фикации) специалистов и др.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ществляющих научные изыскания, исследования и разработки (научно–исследовательские институты, проектные институты,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учные центры, опытно-конструкторские центры, государстве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академии наук, в том числе отраслевые</w:t>
            </w:r>
            <w:proofErr w:type="gramStart"/>
            <w:r w:rsidRPr="008D5B7C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8D5B7C">
              <w:rPr>
                <w:rFonts w:ascii="Times New Roman" w:hAnsi="Times New Roman"/>
                <w:bCs/>
              </w:rPr>
              <w:t>.</w:t>
            </w:r>
          </w:p>
        </w:tc>
      </w:tr>
      <w:tr w:rsidR="0043368E" w:rsidRPr="008D5B7C" w:rsidTr="0043368E">
        <w:trPr>
          <w:trHeight w:val="2941"/>
        </w:trPr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ма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терские, мастерские изделий народных промы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лия</w:t>
            </w:r>
            <w:proofErr w:type="gramEnd"/>
            <w:r w:rsidRPr="008D5B7C">
              <w:rPr>
                <w:rFonts w:ascii="Times New Roman" w:hAnsi="Times New Roman"/>
                <w:bCs/>
              </w:rPr>
              <w:t xml:space="preserve">  т.п.), парикмахерские, салоны красоты,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спа-салоны</w:t>
            </w:r>
            <w:proofErr w:type="spellEnd"/>
            <w:r w:rsidRPr="008D5B7C">
              <w:rPr>
                <w:rFonts w:ascii="Times New Roman" w:hAnsi="Times New Roman"/>
                <w:bCs/>
              </w:rPr>
              <w:t>, похоро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8D5B7C">
              <w:rPr>
                <w:rFonts w:ascii="Times New Roman" w:hAnsi="Times New Roman"/>
                <w:bCs/>
              </w:rPr>
              <w:t>щ</w:t>
            </w:r>
            <w:r w:rsidRPr="008D5B7C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почтовой, сотовой, пе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джинговой связи и связи иных видов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оптовой торго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мательской деятельности (в том числе для перепродажи) или в иных целях, не связанных с ли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 xml:space="preserve">ным, семейным, домашним и иным подобным использованием 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розни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ки; аптечные пункты, аптечные киоски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ной охраны, пожарные депо  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развл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:rsidR="0043368E" w:rsidRPr="008D5B7C" w:rsidRDefault="0043368E" w:rsidP="0043368E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влекател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ных объектов:  спортивно-зрелищные и развлекательные комплексы, дискотеки, танцевальные площадки, ночные клубы, 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театры, видеосалоны</w:t>
            </w:r>
            <w:proofErr w:type="gramEnd"/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лы, бассейны</w:t>
            </w:r>
            <w:proofErr w:type="gramStart"/>
            <w:r w:rsidRPr="008D5B7C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8D5B7C">
              <w:rPr>
                <w:rFonts w:ascii="Times New Roman" w:hAnsi="Times New Roman"/>
                <w:bCs/>
              </w:rPr>
              <w:t>, спортивные клубы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вопожарными требованиями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:rsidR="0043368E" w:rsidRPr="008D5B7C" w:rsidRDefault="0043368E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43368E" w:rsidRPr="008D5B7C" w:rsidTr="00E65CB1">
        <w:tc>
          <w:tcPr>
            <w:tcW w:w="9565" w:type="dxa"/>
            <w:gridSpan w:val="2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3368E" w:rsidRPr="008D5B7C" w:rsidTr="00E65CB1"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3368E" w:rsidRPr="008D5B7C" w:rsidTr="00E65CB1"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боты, службы или обучения</w:t>
            </w:r>
          </w:p>
        </w:tc>
      </w:tr>
      <w:tr w:rsidR="0043368E" w:rsidRPr="008D5B7C" w:rsidTr="00E65CB1">
        <w:trPr>
          <w:trHeight w:val="1346"/>
        </w:trPr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95488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билей (за исключением смотровых ям, эстакад); размещение парковок  </w:t>
            </w:r>
          </w:p>
        </w:tc>
      </w:tr>
      <w:tr w:rsidR="0043368E" w:rsidRPr="008D5B7C" w:rsidTr="00E65CB1">
        <w:trPr>
          <w:trHeight w:val="1040"/>
        </w:trPr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 и ремонта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3368E" w:rsidRPr="008D5B7C" w:rsidTr="00E65CB1"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43368E" w:rsidRPr="008D5B7C" w:rsidTr="00E65CB1"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док для спортивных зан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Размещение площадок для отдыха взрослых, детских игровых               </w:t>
            </w:r>
            <w:r w:rsidRPr="008D5B7C">
              <w:rPr>
                <w:rFonts w:ascii="Times New Roman" w:hAnsi="Times New Roman"/>
                <w:bCs/>
              </w:rPr>
              <w:lastRenderedPageBreak/>
              <w:t>и спортивных площадок, в том числе с озеленением, спортивным и иным н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обходимым оборудованием</w:t>
            </w:r>
          </w:p>
        </w:tc>
      </w:tr>
      <w:tr w:rsidR="0043368E" w:rsidRPr="008D5B7C" w:rsidTr="00E65CB1"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3368E" w:rsidRPr="008D5B7C" w:rsidTr="00E65CB1"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3368E" w:rsidRPr="008D5B7C" w:rsidTr="00E65CB1"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3368E" w:rsidRPr="008D5B7C" w:rsidTr="00E65CB1">
        <w:trPr>
          <w:trHeight w:val="350"/>
        </w:trPr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о-</w:t>
            </w:r>
            <w:proofErr w:type="gramEnd"/>
            <w:r w:rsidRPr="008D5B7C">
              <w:rPr>
                <w:rFonts w:ascii="Times New Roman" w:hAnsi="Times New Roman"/>
                <w:bCs/>
              </w:rPr>
              <w:t>, водо-, газоснабжения, водоотв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дения, связи  ), при условии соответствия техническим регламе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там, строительным, санитарным, экологическим и противопожа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ным нормам и правилам, иным требованиям, предъявляемым зак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нодательством Российской Федерации к указанным объектам</w:t>
            </w:r>
          </w:p>
        </w:tc>
      </w:tr>
      <w:tr w:rsidR="0043368E" w:rsidRPr="008D5B7C" w:rsidTr="00E65CB1">
        <w:trPr>
          <w:trHeight w:val="350"/>
        </w:trPr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ходных и велосипедных дорожек,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дорожно-тропиночной</w:t>
            </w:r>
            <w:proofErr w:type="spellEnd"/>
            <w:r w:rsidRPr="008D5B7C">
              <w:rPr>
                <w:rFonts w:ascii="Times New Roman" w:hAnsi="Times New Roman"/>
                <w:bCs/>
              </w:rPr>
              <w:t xml:space="preserve">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:rsidR="0043368E" w:rsidRPr="008D5B7C" w:rsidRDefault="0043368E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368E" w:rsidRPr="008D5B7C" w:rsidRDefault="0043368E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6675"/>
      </w:tblGrid>
      <w:tr w:rsidR="0043368E" w:rsidRPr="008D5B7C" w:rsidTr="00E65CB1">
        <w:tc>
          <w:tcPr>
            <w:tcW w:w="9565" w:type="dxa"/>
            <w:gridSpan w:val="2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3368E" w:rsidRPr="008D5B7C" w:rsidTr="00E65CB1">
        <w:tc>
          <w:tcPr>
            <w:tcW w:w="289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67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E65CB1" w:rsidRPr="008D5B7C" w:rsidTr="00E65CB1">
        <w:tc>
          <w:tcPr>
            <w:tcW w:w="2890" w:type="dxa"/>
            <w:shd w:val="clear" w:color="auto" w:fill="auto"/>
          </w:tcPr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административного и 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лового  назначения </w:t>
            </w:r>
          </w:p>
        </w:tc>
        <w:tc>
          <w:tcPr>
            <w:tcW w:w="6675" w:type="dxa"/>
            <w:shd w:val="clear" w:color="auto" w:fill="auto"/>
          </w:tcPr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щественного управления, в том числе зданий органов гос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дарственной власти и органов местного самоуправления, г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сударственных и муниципальных учреждений, офисов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личных организаций</w:t>
            </w:r>
          </w:p>
        </w:tc>
      </w:tr>
      <w:tr w:rsidR="0043368E" w:rsidRPr="008D5B7C" w:rsidTr="00E65CB1">
        <w:tc>
          <w:tcPr>
            <w:tcW w:w="289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хранения 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667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ключением смотровых ям, эстакад);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мещение парковок</w:t>
            </w:r>
          </w:p>
        </w:tc>
      </w:tr>
      <w:tr w:rsidR="0043368E" w:rsidRPr="008D5B7C" w:rsidTr="00E65CB1">
        <w:tc>
          <w:tcPr>
            <w:tcW w:w="289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  и ремонта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67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3368E" w:rsidRPr="008D5B7C" w:rsidTr="00E65CB1">
        <w:tc>
          <w:tcPr>
            <w:tcW w:w="289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автозапр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67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 жидким и г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зовым топливом, в том числе с объектами обслуживания (магазины, кафе)</w:t>
            </w:r>
          </w:p>
        </w:tc>
      </w:tr>
      <w:tr w:rsidR="0043368E" w:rsidRPr="008D5B7C" w:rsidTr="00E65CB1">
        <w:tc>
          <w:tcPr>
            <w:tcW w:w="289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67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lastRenderedPageBreak/>
              <w:t>онных мачт</w:t>
            </w:r>
          </w:p>
        </w:tc>
      </w:tr>
      <w:tr w:rsidR="0043368E" w:rsidRPr="008D5B7C" w:rsidTr="00E65CB1">
        <w:tc>
          <w:tcPr>
            <w:tcW w:w="289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инженерно-технических объектов, сооружений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каций, требующих уст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67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о-</w:t>
            </w:r>
            <w:proofErr w:type="gramEnd"/>
            <w:r w:rsidRPr="008D5B7C">
              <w:rPr>
                <w:rFonts w:ascii="Times New Roman" w:hAnsi="Times New Roman"/>
                <w:bCs/>
              </w:rPr>
              <w:t>, водо-, газоснабжения, водоотведения, связи)</w:t>
            </w:r>
          </w:p>
        </w:tc>
      </w:tr>
    </w:tbl>
    <w:p w:rsidR="0043368E" w:rsidRPr="008D5B7C" w:rsidRDefault="0043368E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5CB1" w:rsidRPr="008D5B7C" w:rsidRDefault="00E65CB1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5B7C">
        <w:rPr>
          <w:sz w:val="22"/>
          <w:szCs w:val="22"/>
        </w:rPr>
        <w:br w:type="page"/>
      </w:r>
    </w:p>
    <w:p w:rsidR="008902D2" w:rsidRPr="008D5B7C" w:rsidRDefault="008902D2" w:rsidP="008902D2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8D5B7C">
        <w:rPr>
          <w:rFonts w:ascii="Times New Roman" w:hAnsi="Times New Roman"/>
          <w:b/>
          <w:sz w:val="28"/>
          <w:szCs w:val="28"/>
        </w:rPr>
        <w:t>н</w:t>
      </w:r>
      <w:r w:rsidRPr="008D5B7C">
        <w:rPr>
          <w:rFonts w:ascii="Times New Roman" w:hAnsi="Times New Roman"/>
          <w:b/>
          <w:sz w:val="28"/>
          <w:szCs w:val="28"/>
        </w:rPr>
        <w:t>ных зонах</w:t>
      </w:r>
    </w:p>
    <w:p w:rsidR="00B17482" w:rsidRPr="00B17482" w:rsidRDefault="00B17482" w:rsidP="00B1748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7482" w:rsidRPr="008D5B7C" w:rsidRDefault="00B17482" w:rsidP="00B1748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:rsidR="00B17482" w:rsidRPr="008D5B7C" w:rsidRDefault="00B17482" w:rsidP="00B1748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П</w:t>
      </w:r>
      <w:proofErr w:type="gramStart"/>
      <w:r w:rsidRPr="008D5B7C">
        <w:rPr>
          <w:rFonts w:ascii="Times New Roman" w:hAnsi="Times New Roman"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7220"/>
      </w:tblGrid>
      <w:tr w:rsidR="00B17482" w:rsidRPr="008D5B7C" w:rsidTr="007B1B80">
        <w:tc>
          <w:tcPr>
            <w:tcW w:w="9606" w:type="dxa"/>
            <w:gridSpan w:val="2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17482" w:rsidRPr="008D5B7C" w:rsidTr="007B1B80"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17482" w:rsidRPr="008D5B7C" w:rsidTr="007B1B80"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производственных предпри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тий и объектов </w:t>
            </w:r>
          </w:p>
        </w:tc>
      </w:tr>
      <w:tr w:rsidR="00B17482" w:rsidRPr="008D5B7C" w:rsidTr="007B1B80"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венных, промышле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и хозяйственных товаров</w:t>
            </w:r>
          </w:p>
        </w:tc>
      </w:tr>
      <w:tr w:rsidR="00B17482" w:rsidRPr="008D5B7C" w:rsidTr="007B1B80"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 бытового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B17482" w:rsidRPr="008D5B7C" w:rsidRDefault="00B17482" w:rsidP="007B1B80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химчистки;</w:t>
            </w:r>
          </w:p>
          <w:p w:rsidR="00B17482" w:rsidRPr="008D5B7C" w:rsidRDefault="00B17482" w:rsidP="007B1B80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прачечные;</w:t>
            </w:r>
          </w:p>
          <w:p w:rsidR="00B17482" w:rsidRPr="008D5B7C" w:rsidRDefault="00B17482" w:rsidP="007B1B80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B17482" w:rsidRPr="008D5B7C" w:rsidTr="007B1B80">
        <w:trPr>
          <w:trHeight w:val="724"/>
        </w:trPr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ятиям, складским помещениям и иным объектам</w:t>
            </w:r>
          </w:p>
        </w:tc>
      </w:tr>
      <w:tr w:rsidR="00B17482" w:rsidRPr="008D5B7C" w:rsidTr="007B1B80"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ного и делового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офисов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личных организаций</w:t>
            </w:r>
          </w:p>
        </w:tc>
      </w:tr>
      <w:tr w:rsidR="00B17482" w:rsidRPr="008D5B7C" w:rsidTr="007B1B80"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B17482" w:rsidRPr="008D5B7C" w:rsidTr="007B1B80"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билей (за исключением смотровых ям, эстакад); размещение парковок  </w:t>
            </w:r>
          </w:p>
        </w:tc>
      </w:tr>
      <w:tr w:rsidR="00B17482" w:rsidRPr="008D5B7C" w:rsidTr="007B1B80"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lastRenderedPageBreak/>
              <w:t>тов технического обслуживания  и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lastRenderedPageBreak/>
              <w:t>ний,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B17482" w:rsidRPr="008D5B7C" w:rsidTr="007B1B80"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B17482" w:rsidRPr="008D5B7C" w:rsidTr="007B1B80"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электросетевого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зяйства                                       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B17482" w:rsidRPr="008D5B7C" w:rsidRDefault="00B17482" w:rsidP="007B1B80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B17482" w:rsidRPr="008D5B7C" w:rsidRDefault="00B17482" w:rsidP="007B1B80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B17482" w:rsidRPr="008D5B7C" w:rsidRDefault="00B17482" w:rsidP="007B1B80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:rsidR="00B17482" w:rsidRPr="008D5B7C" w:rsidRDefault="00B17482" w:rsidP="007B1B80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B17482" w:rsidRPr="008D5B7C" w:rsidTr="007B1B80"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B17482" w:rsidRPr="008D5B7C" w:rsidTr="007B1B80"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B17482" w:rsidRPr="008D5B7C" w:rsidTr="007B1B80">
        <w:trPr>
          <w:trHeight w:val="120"/>
        </w:trPr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лизационных насосных станций, сооружений оборотного водоснабжения</w:t>
            </w:r>
          </w:p>
          <w:p w:rsidR="00B17482" w:rsidRPr="008D5B7C" w:rsidRDefault="00B17482" w:rsidP="007B1B80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17482" w:rsidRPr="008D5B7C" w:rsidTr="007B1B80">
        <w:trPr>
          <w:trHeight w:val="120"/>
        </w:trPr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ким и газовым то</w:t>
            </w:r>
            <w:r w:rsidRPr="008D5B7C">
              <w:rPr>
                <w:rFonts w:ascii="Times New Roman" w:hAnsi="Times New Roman"/>
                <w:bCs/>
              </w:rPr>
              <w:t>п</w:t>
            </w:r>
            <w:r w:rsidRPr="008D5B7C">
              <w:rPr>
                <w:rFonts w:ascii="Times New Roman" w:hAnsi="Times New Roman"/>
                <w:bCs/>
              </w:rPr>
              <w:t>ливом, в том числе с объектами обслуживания (магазины, кафе)</w:t>
            </w:r>
          </w:p>
        </w:tc>
      </w:tr>
      <w:tr w:rsidR="00B17482" w:rsidRPr="008D5B7C" w:rsidTr="007B1B80">
        <w:trPr>
          <w:trHeight w:val="120"/>
        </w:trPr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обслуживания автомобильного транспо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та 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B17482" w:rsidRPr="008D5B7C" w:rsidRDefault="00B17482" w:rsidP="007B1B80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B17482" w:rsidRPr="008D5B7C" w:rsidRDefault="00B17482" w:rsidP="007B1B80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B17482" w:rsidRPr="008D5B7C" w:rsidRDefault="00B17482" w:rsidP="007B1B80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порта;</w:t>
            </w:r>
          </w:p>
          <w:p w:rsidR="00B17482" w:rsidRPr="008D5B7C" w:rsidRDefault="00B17482" w:rsidP="007B1B80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отстойно-разворотные</w:t>
            </w:r>
            <w:proofErr w:type="spellEnd"/>
            <w:r w:rsidRPr="008D5B7C">
              <w:rPr>
                <w:rFonts w:ascii="Times New Roman" w:hAnsi="Times New Roman"/>
                <w:bCs/>
              </w:rPr>
              <w:t xml:space="preserve"> площадки общественного транспорта</w:t>
            </w:r>
          </w:p>
        </w:tc>
      </w:tr>
      <w:tr w:rsidR="00B17482" w:rsidRPr="008D5B7C" w:rsidTr="007B1B80">
        <w:trPr>
          <w:trHeight w:val="446"/>
        </w:trPr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B17482" w:rsidRPr="008D5B7C" w:rsidTr="007B1B80">
        <w:trPr>
          <w:trHeight w:val="797"/>
        </w:trPr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B17482" w:rsidRPr="008D5B7C" w:rsidTr="007B1B80">
        <w:trPr>
          <w:trHeight w:val="1092"/>
        </w:trPr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:rsidR="00B17482" w:rsidRPr="008D5B7C" w:rsidRDefault="00B17482" w:rsidP="007B1B80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B17482" w:rsidRPr="008D5B7C" w:rsidTr="007B1B80">
        <w:trPr>
          <w:trHeight w:val="1092"/>
        </w:trPr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B17482" w:rsidRPr="008D5B7C" w:rsidTr="007B1B80">
        <w:trPr>
          <w:trHeight w:val="1092"/>
        </w:trPr>
        <w:tc>
          <w:tcPr>
            <w:tcW w:w="2386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  <w:shd w:val="clear" w:color="auto" w:fill="auto"/>
          </w:tcPr>
          <w:p w:rsidR="00B17482" w:rsidRPr="008D5B7C" w:rsidRDefault="00B17482" w:rsidP="007B1B80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B17482" w:rsidRPr="008D5B7C" w:rsidRDefault="00B17482" w:rsidP="00B174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7042"/>
      </w:tblGrid>
      <w:tr w:rsidR="00B17482" w:rsidRPr="008D5B7C" w:rsidTr="007B1B80">
        <w:tc>
          <w:tcPr>
            <w:tcW w:w="97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17482" w:rsidRPr="008D5B7C" w:rsidTr="007B1B80">
        <w:tc>
          <w:tcPr>
            <w:tcW w:w="2375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369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17482" w:rsidRPr="008D5B7C" w:rsidTr="007B1B80">
        <w:trPr>
          <w:trHeight w:val="1346"/>
        </w:trPr>
        <w:tc>
          <w:tcPr>
            <w:tcW w:w="2375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  <w:tc>
          <w:tcPr>
            <w:tcW w:w="7369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 и помещений предприятий, в том числе: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ла и охраны предприятий;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</w:tr>
      <w:tr w:rsidR="00B17482" w:rsidRPr="008D5B7C" w:rsidTr="007B1B80">
        <w:trPr>
          <w:trHeight w:val="273"/>
        </w:trPr>
        <w:tc>
          <w:tcPr>
            <w:tcW w:w="2375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ле артезианских скважин, водоохлаждающих сооружений для подготовки технической воды</w:t>
            </w:r>
          </w:p>
        </w:tc>
      </w:tr>
      <w:tr w:rsidR="00B17482" w:rsidRPr="008D5B7C" w:rsidTr="007B1B80">
        <w:tc>
          <w:tcPr>
            <w:tcW w:w="2375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B17482" w:rsidRPr="008D5B7C" w:rsidTr="007B1B80">
        <w:tc>
          <w:tcPr>
            <w:tcW w:w="2375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369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питания: кафе, столовые, закусочные и другие объекты общественного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</w:t>
            </w:r>
          </w:p>
        </w:tc>
      </w:tr>
      <w:tr w:rsidR="00B17482" w:rsidRPr="008D5B7C" w:rsidTr="007B1B80">
        <w:tc>
          <w:tcPr>
            <w:tcW w:w="2375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ных объектов торговли</w:t>
            </w:r>
          </w:p>
        </w:tc>
      </w:tr>
      <w:tr w:rsidR="00B17482" w:rsidRPr="008D5B7C" w:rsidTr="007B1B80">
        <w:trPr>
          <w:trHeight w:val="926"/>
        </w:trPr>
        <w:tc>
          <w:tcPr>
            <w:tcW w:w="2375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заций: а</w:t>
            </w:r>
            <w:r w:rsidRPr="008D5B7C">
              <w:rPr>
                <w:rFonts w:ascii="Times New Roman" w:hAnsi="Times New Roman"/>
                <w:bCs/>
              </w:rPr>
              <w:t>п</w:t>
            </w:r>
            <w:r w:rsidRPr="008D5B7C">
              <w:rPr>
                <w:rFonts w:ascii="Times New Roman" w:hAnsi="Times New Roman"/>
                <w:bCs/>
              </w:rPr>
              <w:t>теки; аптечные пункты, аптечные киоски</w:t>
            </w:r>
          </w:p>
        </w:tc>
      </w:tr>
      <w:tr w:rsidR="00B17482" w:rsidRPr="008D5B7C" w:rsidTr="007B1B80">
        <w:trPr>
          <w:trHeight w:val="1360"/>
        </w:trPr>
        <w:tc>
          <w:tcPr>
            <w:tcW w:w="2375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бассейны), спортивные клубы</w:t>
            </w:r>
            <w:proofErr w:type="gramEnd"/>
          </w:p>
        </w:tc>
      </w:tr>
      <w:tr w:rsidR="00B17482" w:rsidRPr="008D5B7C" w:rsidTr="007B1B80">
        <w:trPr>
          <w:trHeight w:val="266"/>
        </w:trPr>
        <w:tc>
          <w:tcPr>
            <w:tcW w:w="2375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амбул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учреждений </w:t>
            </w:r>
          </w:p>
        </w:tc>
        <w:tc>
          <w:tcPr>
            <w:tcW w:w="7369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B17482" w:rsidRPr="008D5B7C" w:rsidTr="007B1B80">
        <w:trPr>
          <w:trHeight w:val="1346"/>
        </w:trPr>
        <w:tc>
          <w:tcPr>
            <w:tcW w:w="2375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369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B17482" w:rsidRPr="008D5B7C" w:rsidTr="007B1B80">
        <w:tc>
          <w:tcPr>
            <w:tcW w:w="2375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B17482" w:rsidRPr="008D5B7C" w:rsidTr="007B1B80">
        <w:tc>
          <w:tcPr>
            <w:tcW w:w="2375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B17482" w:rsidRPr="008D5B7C" w:rsidTr="007B1B80">
        <w:tc>
          <w:tcPr>
            <w:tcW w:w="2375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B17482" w:rsidRPr="008D5B7C" w:rsidTr="007B1B80">
        <w:tc>
          <w:tcPr>
            <w:tcW w:w="2375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ство площадок для их размещения</w:t>
            </w:r>
          </w:p>
        </w:tc>
      </w:tr>
      <w:tr w:rsidR="00B17482" w:rsidRPr="008D5B7C" w:rsidTr="007B1B80">
        <w:tc>
          <w:tcPr>
            <w:tcW w:w="2375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B17482" w:rsidRPr="008D5B7C" w:rsidTr="007B1B80">
        <w:trPr>
          <w:trHeight w:val="350"/>
        </w:trPr>
        <w:tc>
          <w:tcPr>
            <w:tcW w:w="2375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тектурных форм, элементов дизайна, скульптурных композиций, объектов декоративно-монументального искусства, фонтанов, информационных стендов, ск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мей, навесов от дождя, указателей направления движения  </w:t>
            </w:r>
          </w:p>
        </w:tc>
      </w:tr>
    </w:tbl>
    <w:p w:rsidR="00B17482" w:rsidRPr="008D5B7C" w:rsidRDefault="00B17482" w:rsidP="00B17482">
      <w:pPr>
        <w:rPr>
          <w:rFonts w:ascii="Times New Roman" w:hAnsi="Times New Roman"/>
          <w:sz w:val="28"/>
          <w:szCs w:val="28"/>
        </w:rPr>
      </w:pPr>
    </w:p>
    <w:p w:rsidR="008902D2" w:rsidRPr="008D5B7C" w:rsidRDefault="008902D2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Коммунально-складская зона</w:t>
      </w:r>
    </w:p>
    <w:p w:rsidR="008902D2" w:rsidRPr="008D5B7C" w:rsidRDefault="008902D2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П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коммунальных и складских объектов,  объектов жилищно-коммунального хозяйства, объектов транспо</w:t>
      </w:r>
      <w:r w:rsidRPr="008D5B7C">
        <w:rPr>
          <w:rFonts w:ascii="Times New Roman" w:hAnsi="Times New Roman"/>
          <w:sz w:val="28"/>
          <w:szCs w:val="28"/>
        </w:rPr>
        <w:t>р</w:t>
      </w:r>
      <w:r w:rsidRPr="008D5B7C">
        <w:rPr>
          <w:rFonts w:ascii="Times New Roman" w:hAnsi="Times New Roman"/>
          <w:sz w:val="28"/>
          <w:szCs w:val="28"/>
        </w:rPr>
        <w:t>та и оптовой торговли, необходимых объектов инж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092"/>
      </w:tblGrid>
      <w:tr w:rsidR="008902D2" w:rsidRPr="008D5B7C" w:rsidTr="00F571FD">
        <w:tc>
          <w:tcPr>
            <w:tcW w:w="9468" w:type="dxa"/>
            <w:gridSpan w:val="2"/>
            <w:shd w:val="clear" w:color="auto" w:fill="auto"/>
            <w:vAlign w:val="center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8D5B7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</w:t>
            </w:r>
            <w:r w:rsidRPr="008D5B7C">
              <w:rPr>
                <w:rFonts w:ascii="Times New Roman" w:hAnsi="Times New Roman"/>
                <w:b/>
              </w:rPr>
              <w:t>и</w:t>
            </w:r>
            <w:r w:rsidRPr="008D5B7C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8902D2" w:rsidRPr="008D5B7C" w:rsidTr="008902D2">
        <w:tc>
          <w:tcPr>
            <w:tcW w:w="2376" w:type="dxa"/>
            <w:shd w:val="clear" w:color="auto" w:fill="auto"/>
            <w:vAlign w:val="center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Вид разрешенного и</w:t>
            </w:r>
            <w:r w:rsidRPr="008D5B7C">
              <w:rPr>
                <w:rFonts w:ascii="Times New Roman" w:hAnsi="Times New Roman"/>
              </w:rPr>
              <w:t>с</w:t>
            </w:r>
            <w:r w:rsidRPr="008D5B7C"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ния</w:t>
            </w:r>
          </w:p>
        </w:tc>
      </w:tr>
      <w:tr w:rsidR="008902D2" w:rsidRPr="008D5B7C" w:rsidTr="008902D2">
        <w:tc>
          <w:tcPr>
            <w:tcW w:w="2376" w:type="dxa"/>
            <w:shd w:val="clear" w:color="auto" w:fill="auto"/>
          </w:tcPr>
          <w:p w:rsidR="008902D2" w:rsidRPr="008D5B7C" w:rsidRDefault="008902D2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067239">
            <w:pPr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щений, в том числе складов хранения пищевых продуктов, лека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8902D2" w:rsidRPr="008D5B7C" w:rsidTr="008902D2"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химчистки;</w:t>
            </w:r>
          </w:p>
          <w:p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прачечные;</w:t>
            </w:r>
          </w:p>
          <w:p w:rsidR="008902D2" w:rsidRPr="008D5B7C" w:rsidRDefault="008902D2" w:rsidP="00F571FD">
            <w:pPr>
              <w:autoSpaceDE w:val="0"/>
              <w:autoSpaceDN w:val="0"/>
              <w:adjustRightInd w:val="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- банно-прачечные комбинаты</w:t>
            </w:r>
          </w:p>
        </w:tc>
      </w:tr>
      <w:tr w:rsidR="008902D2" w:rsidRPr="008D5B7C" w:rsidTr="008902D2"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ного и делового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</w:t>
            </w:r>
            <w:r w:rsidRPr="008D5B7C">
              <w:rPr>
                <w:rFonts w:ascii="Times New Roman" w:hAnsi="Times New Roman"/>
                <w:bCs/>
              </w:rPr>
              <w:t>ж</w:t>
            </w:r>
            <w:r w:rsidRPr="008D5B7C">
              <w:rPr>
                <w:rFonts w:ascii="Times New Roman" w:hAnsi="Times New Roman"/>
                <w:bCs/>
              </w:rPr>
              <w:t>дений, офисов различных организаций</w:t>
            </w:r>
          </w:p>
        </w:tc>
      </w:tr>
      <w:tr w:rsidR="008902D2" w:rsidRPr="008D5B7C" w:rsidTr="008902D2"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</w:rPr>
              <w:t>Размещение объе</w:t>
            </w:r>
            <w:r w:rsidRPr="008D5B7C">
              <w:rPr>
                <w:rFonts w:ascii="Times New Roman" w:hAnsi="Times New Roman"/>
              </w:rPr>
              <w:t>к</w:t>
            </w:r>
            <w:r w:rsidRPr="008D5B7C">
              <w:rPr>
                <w:rFonts w:ascii="Times New Roman" w:hAnsi="Times New Roman"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</w:rPr>
              <w:t>и</w:t>
            </w:r>
            <w:r w:rsidRPr="008D5B7C">
              <w:rPr>
                <w:rFonts w:ascii="Times New Roman" w:hAnsi="Times New Roman"/>
              </w:rPr>
              <w:t>вания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ские мастерские, мастерские изделий народных промыслов, ма</w:t>
            </w:r>
            <w:r w:rsidRPr="008D5B7C">
              <w:rPr>
                <w:rFonts w:ascii="Times New Roman" w:hAnsi="Times New Roman"/>
              </w:rPr>
              <w:t>с</w:t>
            </w:r>
            <w:r w:rsidRPr="008D5B7C">
              <w:rPr>
                <w:rFonts w:ascii="Times New Roman" w:hAnsi="Times New Roman"/>
              </w:rPr>
              <w:t>терские по изготовл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нию   поделок по индивидуальным заказам (столярные изделия, изделия художественного литья, кузнечно-кованые изделия</w:t>
            </w:r>
            <w:proofErr w:type="gramEnd"/>
            <w:r w:rsidRPr="008D5B7C">
              <w:rPr>
                <w:rFonts w:ascii="Times New Roman" w:hAnsi="Times New Roman"/>
              </w:rPr>
              <w:t xml:space="preserve">  т.п.), п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рикмахерские, салоны красоты, спа-салоны, похоронные бюро, вет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 xml:space="preserve">ринарные клиники и ветеринарные пункты, жилищно-эксплуатационные и аварийно-диспетчерские службы  </w:t>
            </w:r>
          </w:p>
        </w:tc>
      </w:tr>
      <w:tr w:rsidR="008902D2" w:rsidRPr="008D5B7C" w:rsidTr="008902D2"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объе</w:t>
            </w:r>
            <w:r w:rsidRPr="008D5B7C">
              <w:rPr>
                <w:rFonts w:ascii="Times New Roman" w:hAnsi="Times New Roman"/>
              </w:rPr>
              <w:t>к</w:t>
            </w:r>
            <w:r w:rsidRPr="008D5B7C">
              <w:rPr>
                <w:rFonts w:ascii="Times New Roman" w:hAnsi="Times New Roman"/>
              </w:rPr>
              <w:t>тов торговли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Строительство, реконструкция и эксплуатация магазинов, иных ст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ционарных объектов торговли</w:t>
            </w:r>
          </w:p>
        </w:tc>
      </w:tr>
      <w:tr w:rsidR="008902D2" w:rsidRPr="008D5B7C" w:rsidTr="008902D2">
        <w:trPr>
          <w:trHeight w:val="2132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обслуживания и ремонта автомобилей (за исключением смотр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ям, эстакад). Размещение парковок  - специально обозначе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и при необход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мости обустроенных и оборудованных мест, в том числе являющихся частью зданий, строений или сооружений, предназначенных для организованной стоянки транспортных средств</w:t>
            </w:r>
          </w:p>
        </w:tc>
      </w:tr>
      <w:tr w:rsidR="008902D2" w:rsidRPr="008D5B7C" w:rsidTr="008902D2"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8902D2" w:rsidRPr="008D5B7C" w:rsidTr="008902D2"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</w:t>
            </w:r>
            <w:r w:rsidRPr="008D5B7C">
              <w:rPr>
                <w:rFonts w:ascii="Times New Roman" w:hAnsi="Times New Roman"/>
                <w:bCs/>
              </w:rPr>
              <w:t>м</w:t>
            </w:r>
            <w:r w:rsidRPr="008D5B7C">
              <w:rPr>
                <w:rFonts w:ascii="Times New Roman" w:hAnsi="Times New Roman"/>
                <w:bCs/>
              </w:rPr>
              <w:t>муникаций</w:t>
            </w:r>
          </w:p>
        </w:tc>
      </w:tr>
      <w:tr w:rsidR="008902D2" w:rsidRPr="008D5B7C" w:rsidTr="008902D2">
        <w:trPr>
          <w:trHeight w:val="1791"/>
        </w:trPr>
        <w:tc>
          <w:tcPr>
            <w:tcW w:w="2376" w:type="dxa"/>
            <w:shd w:val="clear" w:color="auto" w:fill="auto"/>
          </w:tcPr>
          <w:p w:rsidR="008902D2" w:rsidRPr="008D5B7C" w:rsidRDefault="008902D2" w:rsidP="001F73C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электросетевого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 xml:space="preserve">ства 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сетевого хозяйства: </w:t>
            </w:r>
          </w:p>
          <w:p w:rsidR="008902D2" w:rsidRPr="008D5B7C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8902D2" w:rsidRPr="008D5B7C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8902D2" w:rsidRPr="008D5B7C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:rsidR="008902D2" w:rsidRPr="008D5B7C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 xml:space="preserve">- распределительных пунктов </w:t>
            </w:r>
          </w:p>
        </w:tc>
      </w:tr>
      <w:tr w:rsidR="008902D2" w:rsidRPr="008D5B7C" w:rsidTr="008902D2">
        <w:trPr>
          <w:trHeight w:val="120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8902D2" w:rsidRPr="008D5B7C" w:rsidRDefault="008902D2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8902D2" w:rsidRPr="008D5B7C" w:rsidRDefault="008902D2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автобусные   парки, автокомбинаты  (с ремонтной базой);</w:t>
            </w:r>
          </w:p>
          <w:p w:rsidR="008902D2" w:rsidRPr="008D5B7C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 - таксомоторные парки;- стоянки (парки) грузового  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транспорта;</w:t>
            </w:r>
          </w:p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8902D2" w:rsidRPr="008D5B7C" w:rsidTr="008902D2">
        <w:trPr>
          <w:trHeight w:val="1092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порядка, отделения и участковые пункты полиции, отделения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жарной охр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ны, пожарные депо  </w:t>
            </w:r>
          </w:p>
        </w:tc>
      </w:tr>
      <w:tr w:rsidR="008902D2" w:rsidRPr="008D5B7C" w:rsidTr="008902D2">
        <w:trPr>
          <w:trHeight w:val="1092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</w:rPr>
              <w:t>и</w:t>
            </w:r>
            <w:r w:rsidRPr="008D5B7C">
              <w:rPr>
                <w:rFonts w:ascii="Times New Roman" w:hAnsi="Times New Roman"/>
              </w:rPr>
              <w:t>альн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t>го назначения</w:t>
            </w:r>
          </w:p>
          <w:p w:rsidR="008902D2" w:rsidRPr="008D5B7C" w:rsidRDefault="008902D2" w:rsidP="00F571FD">
            <w:pPr>
              <w:tabs>
                <w:tab w:val="left" w:pos="993"/>
              </w:tabs>
              <w:spacing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ченной для защиты земель от воздействия негативных (вредных) пр</w:t>
            </w:r>
            <w:r w:rsidRPr="008D5B7C">
              <w:rPr>
                <w:rFonts w:ascii="Times New Roman" w:hAnsi="Times New Roman"/>
              </w:rPr>
              <w:t>и</w:t>
            </w:r>
            <w:r w:rsidRPr="008D5B7C">
              <w:rPr>
                <w:rFonts w:ascii="Times New Roman" w:hAnsi="Times New Roman"/>
              </w:rPr>
              <w:t>родных, антропогенных и техногенных явлений: санитарно-защитное озеленение, лесополосы специального назначения, оз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ленение в охранных зонах</w:t>
            </w:r>
          </w:p>
        </w:tc>
      </w:tr>
      <w:tr w:rsidR="008902D2" w:rsidRPr="008D5B7C" w:rsidTr="008902D2">
        <w:trPr>
          <w:trHeight w:val="1092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объе</w:t>
            </w:r>
            <w:r w:rsidRPr="008D5B7C">
              <w:rPr>
                <w:rFonts w:ascii="Times New Roman" w:hAnsi="Times New Roman"/>
              </w:rPr>
              <w:t>к</w:t>
            </w:r>
            <w:r w:rsidRPr="008D5B7C">
              <w:rPr>
                <w:rFonts w:ascii="Times New Roman" w:hAnsi="Times New Roman"/>
              </w:rPr>
              <w:t>тов пожарной без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t>пасности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средств пожаротушения, гидрантов, резервуаров, противопожарных водоёмов и иных объектов,  необходимых в с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t>ответствии с противопожарными требованиями</w:t>
            </w:r>
          </w:p>
        </w:tc>
      </w:tr>
      <w:tr w:rsidR="008902D2" w:rsidRPr="008D5B7C" w:rsidTr="008902D2">
        <w:trPr>
          <w:trHeight w:val="1092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для хранения имущества гражданской обороны,                а также иных объектов, предназначенных для обеспечения провед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мер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  <w:tr w:rsidR="008902D2" w:rsidRPr="008D5B7C" w:rsidTr="008902D2">
        <w:trPr>
          <w:trHeight w:val="559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8902D2" w:rsidRPr="008D5B7C" w:rsidTr="008902D2">
        <w:trPr>
          <w:trHeight w:val="540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общ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летов</w:t>
            </w:r>
          </w:p>
        </w:tc>
      </w:tr>
    </w:tbl>
    <w:p w:rsidR="008902D2" w:rsidRPr="008D5B7C" w:rsidRDefault="008902D2" w:rsidP="008902D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89"/>
      </w:tblGrid>
      <w:tr w:rsidR="008902D2" w:rsidRPr="008D5B7C" w:rsidTr="00F571FD">
        <w:tc>
          <w:tcPr>
            <w:tcW w:w="9565" w:type="dxa"/>
            <w:gridSpan w:val="2"/>
            <w:shd w:val="clear" w:color="auto" w:fill="auto"/>
            <w:vAlign w:val="center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8D5B7C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902D2" w:rsidRPr="008D5B7C" w:rsidTr="00067239">
        <w:trPr>
          <w:trHeight w:val="90"/>
        </w:trPr>
        <w:tc>
          <w:tcPr>
            <w:tcW w:w="2376" w:type="dxa"/>
            <w:shd w:val="clear" w:color="auto" w:fill="auto"/>
            <w:vAlign w:val="center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Вид разрешенного и</w:t>
            </w:r>
            <w:r w:rsidRPr="008D5B7C">
              <w:rPr>
                <w:rFonts w:ascii="Times New Roman" w:hAnsi="Times New Roman"/>
              </w:rPr>
              <w:t>с</w:t>
            </w:r>
            <w:r w:rsidRPr="008D5B7C"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8902D2" w:rsidRPr="008D5B7C" w:rsidTr="00F571FD">
        <w:trPr>
          <w:trHeight w:val="884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F571FD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венного питания: кафе, столовые, закусочные и другие объекты общественного питания</w:t>
            </w:r>
          </w:p>
        </w:tc>
      </w:tr>
      <w:tr w:rsidR="008902D2" w:rsidRPr="008D5B7C" w:rsidTr="00F571FD">
        <w:trPr>
          <w:trHeight w:val="995"/>
        </w:trPr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й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тезианских скважин, водоохлаждающих сооружений для подгото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в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ки технич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ской воды</w:t>
            </w:r>
          </w:p>
        </w:tc>
      </w:tr>
      <w:tr w:rsidR="008902D2" w:rsidRPr="008D5B7C" w:rsidTr="00F571FD">
        <w:trPr>
          <w:trHeight w:val="896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канализационных насосных станций, сооружений оборо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ного водоснабжения</w:t>
            </w:r>
          </w:p>
        </w:tc>
      </w:tr>
      <w:tr w:rsidR="008902D2" w:rsidRPr="008D5B7C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ченных для организованной стоянки транспортных средств</w:t>
            </w:r>
          </w:p>
        </w:tc>
      </w:tr>
      <w:tr w:rsidR="008902D2" w:rsidRPr="008D5B7C" w:rsidTr="00F571FD">
        <w:trPr>
          <w:trHeight w:val="1151"/>
        </w:trPr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предназначенных для технического обслуживания, ремонта средств, хр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нения и стоянки транспортных средств.</w:t>
            </w:r>
          </w:p>
        </w:tc>
      </w:tr>
      <w:tr w:rsidR="008902D2" w:rsidRPr="008D5B7C" w:rsidTr="00F571FD">
        <w:trPr>
          <w:trHeight w:val="572"/>
        </w:trPr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общ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летов</w:t>
            </w:r>
          </w:p>
        </w:tc>
      </w:tr>
      <w:tr w:rsidR="008902D2" w:rsidRPr="008D5B7C" w:rsidTr="00F571FD"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торий</w:t>
            </w:r>
          </w:p>
        </w:tc>
      </w:tr>
      <w:tr w:rsidR="008902D2" w:rsidRPr="008D5B7C" w:rsidTr="00F571FD"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ченной для защиты земель от воздействия негативных (вре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д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ных) природных, антропогенных и техногенных явлений: санита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но-защитное озеленение, лесополосы специального назначения, оз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ленение в охранных зонах</w:t>
            </w:r>
          </w:p>
        </w:tc>
      </w:tr>
      <w:tr w:rsidR="008902D2" w:rsidRPr="008D5B7C" w:rsidTr="00F571FD"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902D2" w:rsidRPr="008D5B7C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эксплуатация и реконструкция складов и площ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док для временного размещения производственных отходов предпр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ятий, на которых допускается временное хранение подобных отх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о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дов</w:t>
            </w:r>
          </w:p>
        </w:tc>
      </w:tr>
      <w:tr w:rsidR="008902D2" w:rsidRPr="008D5B7C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объектов благоустройства, в том числе малых арх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тектурных форм, элементов дизайна, скульптурных композиций, объектов декоративно-монументального искусства, фонтанов, и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формационных стендов, скамей, навесов от дождя, указателей н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правления движения  </w:t>
            </w:r>
          </w:p>
        </w:tc>
      </w:tr>
      <w:tr w:rsidR="008902D2" w:rsidRPr="008D5B7C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</w:rPr>
              <w:t>Размещение объе</w:t>
            </w:r>
            <w:r w:rsidRPr="008D5B7C">
              <w:rPr>
                <w:rFonts w:ascii="Times New Roman" w:hAnsi="Times New Roman"/>
              </w:rPr>
              <w:t>к</w:t>
            </w:r>
            <w:r w:rsidRPr="008D5B7C">
              <w:rPr>
                <w:rFonts w:ascii="Times New Roman" w:hAnsi="Times New Roman"/>
              </w:rPr>
              <w:t>тов пожарной без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t>пасн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t>сти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bCs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о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т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ветствии с противопожарными требованиями</w:t>
            </w:r>
          </w:p>
        </w:tc>
      </w:tr>
    </w:tbl>
    <w:p w:rsidR="008902D2" w:rsidRPr="008D5B7C" w:rsidRDefault="008902D2" w:rsidP="008902D2">
      <w:pPr>
        <w:rPr>
          <w:rFonts w:ascii="Times New Roman" w:hAnsi="Times New Roman"/>
          <w:sz w:val="28"/>
          <w:szCs w:val="28"/>
        </w:rPr>
      </w:pPr>
    </w:p>
    <w:p w:rsidR="005804E7" w:rsidRPr="008D5B7C" w:rsidRDefault="005804E7" w:rsidP="008902D2">
      <w:pPr>
        <w:rPr>
          <w:rFonts w:ascii="Times New Roman" w:hAnsi="Times New Roman"/>
          <w:sz w:val="28"/>
          <w:szCs w:val="28"/>
        </w:rPr>
      </w:pPr>
    </w:p>
    <w:p w:rsidR="008902D2" w:rsidRPr="008D5B7C" w:rsidRDefault="005804E7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:rsidR="005804E7" w:rsidRPr="008D5B7C" w:rsidRDefault="005804E7" w:rsidP="005804E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СЗ Зона санитарно-защитного </w:t>
      </w:r>
      <w:r w:rsidR="00BB7F60" w:rsidRPr="008D5B7C">
        <w:rPr>
          <w:rFonts w:ascii="Times New Roman" w:hAnsi="Times New Roman"/>
          <w:b/>
          <w:sz w:val="28"/>
          <w:szCs w:val="28"/>
        </w:rPr>
        <w:t>озеленения</w:t>
      </w:r>
    </w:p>
    <w:p w:rsidR="005804E7" w:rsidRPr="008D5B7C" w:rsidRDefault="005804E7" w:rsidP="005804E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5804E7" w:rsidRPr="008D5B7C" w:rsidRDefault="005804E7" w:rsidP="005804E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ПСЗ предназначена для обеспечения правовых условий использ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вания территорий, прил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гающих к производственным, коммунально-складским зонам с целью защиты жилых зон от вредного воздействия, ок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зываемого промышленными предприятиями, коммунально-складскими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ектами и объектами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7202"/>
      </w:tblGrid>
      <w:tr w:rsidR="005804E7" w:rsidRPr="008D5B7C" w:rsidTr="00F571FD">
        <w:tc>
          <w:tcPr>
            <w:tcW w:w="9904" w:type="dxa"/>
            <w:gridSpan w:val="2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в том числе:</w:t>
            </w:r>
          </w:p>
          <w:p w:rsidR="005804E7" w:rsidRPr="008D5B7C" w:rsidRDefault="005804E7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:rsidR="005804E7" w:rsidRPr="008D5B7C" w:rsidRDefault="005804E7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5804E7" w:rsidRPr="008D5B7C" w:rsidRDefault="005804E7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мет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ду (не более двух недель);</w:t>
            </w:r>
          </w:p>
          <w:p w:rsidR="005804E7" w:rsidRPr="008D5B7C" w:rsidRDefault="005804E7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ских помещений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венных, промышле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и хозяйственных товаров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 бытового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5804E7" w:rsidRPr="008D5B7C" w:rsidRDefault="005804E7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химчистки;</w:t>
            </w:r>
          </w:p>
          <w:p w:rsidR="005804E7" w:rsidRPr="008D5B7C" w:rsidRDefault="005804E7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прачечные;</w:t>
            </w:r>
          </w:p>
          <w:p w:rsidR="005804E7" w:rsidRPr="008D5B7C" w:rsidRDefault="005804E7" w:rsidP="005804E7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ятиям, складским помещениям и иным объектам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ков, пункты обмена валюты, страховые компании)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билей (за исключением смотровых ям, эстакад). Размещение парковок  - сп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циально обозначенных и при необходимости обустроенных и оборудова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ных мест, в том числе </w:t>
            </w:r>
            <w:r w:rsidRPr="008D5B7C">
              <w:rPr>
                <w:rFonts w:ascii="Times New Roman" w:hAnsi="Times New Roman"/>
                <w:bCs/>
              </w:rPr>
              <w:lastRenderedPageBreak/>
              <w:t>являющихся частью зданий, строений или сооружений,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электросетевого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зяйства 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тевого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зяйства: </w:t>
            </w:r>
          </w:p>
          <w:p w:rsidR="005804E7" w:rsidRPr="008D5B7C" w:rsidRDefault="005804E7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5804E7" w:rsidRPr="008D5B7C" w:rsidRDefault="005804E7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5804E7" w:rsidRPr="008D5B7C" w:rsidRDefault="005804E7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:rsidR="005804E7" w:rsidRPr="008D5B7C" w:rsidRDefault="005804E7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1B374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лизационных насосных станций, сооружений оборотного водоснабжения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ким и газовым то</w:t>
            </w:r>
            <w:r w:rsidRPr="008D5B7C">
              <w:rPr>
                <w:rFonts w:ascii="Times New Roman" w:hAnsi="Times New Roman"/>
                <w:bCs/>
              </w:rPr>
              <w:t>п</w:t>
            </w:r>
            <w:r w:rsidRPr="008D5B7C">
              <w:rPr>
                <w:rFonts w:ascii="Times New Roman" w:hAnsi="Times New Roman"/>
                <w:bCs/>
              </w:rPr>
              <w:t>ливом, в том числе с объектами обслуживания (магазины, кафе)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обслуживания автомобильного транспо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та 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5804E7" w:rsidRPr="008D5B7C" w:rsidRDefault="005804E7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5804E7" w:rsidRPr="008D5B7C" w:rsidRDefault="005804E7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</w:t>
            </w:r>
            <w:r w:rsidR="001B3748" w:rsidRPr="008D5B7C">
              <w:rPr>
                <w:rFonts w:ascii="Times New Roman" w:hAnsi="Times New Roman"/>
                <w:bCs/>
              </w:rPr>
              <w:t xml:space="preserve">втобусные парки, автокомбинаты </w:t>
            </w:r>
            <w:r w:rsidRPr="008D5B7C">
              <w:rPr>
                <w:rFonts w:ascii="Times New Roman" w:hAnsi="Times New Roman"/>
                <w:bCs/>
              </w:rPr>
              <w:t>(с ремонтной базой);</w:t>
            </w:r>
          </w:p>
          <w:p w:rsidR="001B3748" w:rsidRPr="008D5B7C" w:rsidRDefault="005804E7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таксомоторные парки;</w:t>
            </w:r>
          </w:p>
          <w:p w:rsidR="005804E7" w:rsidRPr="008D5B7C" w:rsidRDefault="005804E7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стоянки (парки) грузового   автотранспорта;</w:t>
            </w:r>
          </w:p>
          <w:p w:rsidR="005804E7" w:rsidRPr="008D5B7C" w:rsidRDefault="005804E7" w:rsidP="001B3748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              в соответствии с противопожарными требованиями</w:t>
            </w:r>
          </w:p>
        </w:tc>
      </w:tr>
      <w:tr w:rsidR="005804E7" w:rsidRPr="008D5B7C" w:rsidTr="00F571FD">
        <w:trPr>
          <w:trHeight w:val="1504"/>
        </w:trPr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укрытий, специализированных складских помещений для хранения имущества гражданской обороны,                а также иных объектов, предназначенных для обеспечения проведения 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роприятий по гражданской об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роне</w:t>
            </w:r>
          </w:p>
        </w:tc>
      </w:tr>
      <w:tr w:rsidR="005804E7" w:rsidRPr="008D5B7C" w:rsidTr="00F571FD">
        <w:tc>
          <w:tcPr>
            <w:tcW w:w="2376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  <w:shd w:val="clear" w:color="auto" w:fill="auto"/>
          </w:tcPr>
          <w:p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ятиям, складским помещениям и иным объектам</w:t>
            </w:r>
          </w:p>
        </w:tc>
      </w:tr>
    </w:tbl>
    <w:p w:rsidR="005804E7" w:rsidRPr="008D5B7C" w:rsidRDefault="005804E7" w:rsidP="005804E7">
      <w:pPr>
        <w:rPr>
          <w:rFonts w:ascii="Times New Roman" w:hAnsi="Times New Roman"/>
          <w:sz w:val="28"/>
          <w:szCs w:val="28"/>
        </w:rPr>
      </w:pPr>
    </w:p>
    <w:p w:rsidR="008902D2" w:rsidRPr="008D5B7C" w:rsidRDefault="008902D2" w:rsidP="008902D2">
      <w:pPr>
        <w:rPr>
          <w:rFonts w:ascii="Times New Roman" w:hAnsi="Times New Roman"/>
          <w:sz w:val="28"/>
          <w:szCs w:val="28"/>
        </w:rPr>
      </w:pPr>
    </w:p>
    <w:p w:rsidR="008902D2" w:rsidRPr="008D5B7C" w:rsidRDefault="00E90EC9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:rsidR="00E90EC9" w:rsidRPr="008D5B7C" w:rsidRDefault="00E90EC9" w:rsidP="00E90EC9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8D5B7C">
        <w:rPr>
          <w:rFonts w:ascii="Times New Roman" w:hAnsi="Times New Roman"/>
          <w:b/>
          <w:sz w:val="28"/>
          <w:szCs w:val="28"/>
        </w:rPr>
        <w:t>р</w:t>
      </w:r>
      <w:r w:rsidRPr="008D5B7C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:rsidR="00E90EC9" w:rsidRPr="008D5B7C" w:rsidRDefault="00E90EC9" w:rsidP="00E90EC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E90EC9" w:rsidRPr="008D5B7C" w:rsidRDefault="00E90EC9" w:rsidP="00E90EC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</w:t>
      </w:r>
      <w:proofErr w:type="gramStart"/>
      <w:r w:rsidRPr="008D5B7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</w:t>
      </w:r>
      <w:r w:rsidRPr="008D5B7C">
        <w:rPr>
          <w:rFonts w:ascii="Times New Roman" w:hAnsi="Times New Roman"/>
          <w:sz w:val="28"/>
          <w:szCs w:val="28"/>
        </w:rPr>
        <w:t>н</w:t>
      </w:r>
      <w:r w:rsidRPr="008D5B7C">
        <w:rPr>
          <w:rFonts w:ascii="Times New Roman" w:hAnsi="Times New Roman"/>
          <w:sz w:val="28"/>
          <w:szCs w:val="28"/>
        </w:rPr>
        <w:t>женерно-технических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221"/>
      </w:tblGrid>
      <w:tr w:rsidR="00E90EC9" w:rsidRPr="008D5B7C" w:rsidTr="00F571FD">
        <w:tc>
          <w:tcPr>
            <w:tcW w:w="9889" w:type="dxa"/>
            <w:gridSpan w:val="2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0EC9" w:rsidRPr="008D5B7C" w:rsidTr="00F571FD">
        <w:trPr>
          <w:trHeight w:val="563"/>
        </w:trPr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0EC9" w:rsidRPr="008D5B7C" w:rsidTr="00F571FD">
        <w:trPr>
          <w:trHeight w:val="563"/>
        </w:trPr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8D5B7C">
              <w:rPr>
                <w:rFonts w:ascii="Times New Roman" w:hAnsi="Times New Roman"/>
                <w:bCs/>
              </w:rPr>
              <w:t>п</w:t>
            </w:r>
            <w:r w:rsidRPr="008D5B7C">
              <w:rPr>
                <w:rFonts w:ascii="Times New Roman" w:hAnsi="Times New Roman"/>
                <w:bCs/>
              </w:rPr>
              <w:t>лоснабжения, газоснабжения).</w:t>
            </w:r>
            <w:proofErr w:type="gramEnd"/>
          </w:p>
        </w:tc>
      </w:tr>
      <w:tr w:rsidR="00E90EC9" w:rsidRPr="008D5B7C" w:rsidTr="00F571FD">
        <w:trPr>
          <w:trHeight w:val="563"/>
        </w:trPr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водоз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водозаборов, иных инжене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ных коммуникаций и сооружений системы водоснабжения, благоустройство территории </w:t>
            </w:r>
          </w:p>
        </w:tc>
      </w:tr>
      <w:tr w:rsidR="00E90EC9" w:rsidRPr="008D5B7C" w:rsidTr="00F571FD">
        <w:trPr>
          <w:trHeight w:val="563"/>
        </w:trPr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E90EC9" w:rsidRPr="008D5B7C" w:rsidTr="00F571FD"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лизационных насосных станций, сооружений оборотного водоснабжения</w:t>
            </w:r>
          </w:p>
        </w:tc>
      </w:tr>
      <w:tr w:rsidR="00E90EC9" w:rsidRPr="008D5B7C" w:rsidTr="00F571FD"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специального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E90EC9" w:rsidRPr="008D5B7C" w:rsidTr="00F571FD"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диореле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ной и спутниковой связи, радио- и телевизионных мачт</w:t>
            </w:r>
          </w:p>
        </w:tc>
      </w:tr>
    </w:tbl>
    <w:p w:rsidR="00E90EC9" w:rsidRPr="008D5B7C" w:rsidRDefault="00E90EC9" w:rsidP="00E90E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E90EC9" w:rsidRPr="008D5B7C" w:rsidTr="00F571FD">
        <w:tc>
          <w:tcPr>
            <w:tcW w:w="9889" w:type="dxa"/>
            <w:gridSpan w:val="2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0EC9" w:rsidRPr="008D5B7C" w:rsidTr="00F571FD"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0EC9" w:rsidRPr="008D5B7C" w:rsidTr="00F571FD"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E90EC9" w:rsidRPr="008D5B7C" w:rsidTr="00F571FD"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</w:t>
            </w:r>
            <w:r w:rsidRPr="008D5B7C">
              <w:rPr>
                <w:rFonts w:ascii="Times New Roman" w:hAnsi="Times New Roman"/>
                <w:bCs/>
              </w:rPr>
              <w:lastRenderedPageBreak/>
              <w:t>потребления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Размещение контейнеров для сбора мусора и бытовых отходов, </w:t>
            </w:r>
            <w:r w:rsidRPr="008D5B7C">
              <w:rPr>
                <w:rFonts w:ascii="Times New Roman" w:hAnsi="Times New Roman"/>
                <w:bCs/>
              </w:rPr>
              <w:lastRenderedPageBreak/>
              <w:t>обустройство площадок для их размещения</w:t>
            </w:r>
          </w:p>
        </w:tc>
      </w:tr>
      <w:tr w:rsidR="00E90EC9" w:rsidRPr="008D5B7C" w:rsidTr="00F571FD"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</w:t>
            </w:r>
            <w:r w:rsidR="001B3748" w:rsidRPr="008D5B7C">
              <w:rPr>
                <w:rFonts w:ascii="Times New Roman" w:hAnsi="Times New Roman"/>
                <w:bCs/>
              </w:rPr>
              <w:t xml:space="preserve">рных водоёмов и иных объектов, </w:t>
            </w:r>
            <w:r w:rsidRPr="008D5B7C">
              <w:rPr>
                <w:rFonts w:ascii="Times New Roman" w:hAnsi="Times New Roman"/>
                <w:bCs/>
              </w:rPr>
              <w:t>необходимых в соотве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ствии с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вопожарными требованиями</w:t>
            </w:r>
          </w:p>
        </w:tc>
      </w:tr>
      <w:tr w:rsidR="00E90EC9" w:rsidRPr="008D5B7C" w:rsidTr="00F571FD"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E90EC9" w:rsidRPr="008D5B7C" w:rsidRDefault="00E90EC9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мационных стендов, скамей, навесов  от дождя, указателей напра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BB7F60" w:rsidRPr="008D5B7C" w:rsidRDefault="00BB7F60" w:rsidP="008902D2">
      <w:pPr>
        <w:rPr>
          <w:rFonts w:ascii="Times New Roman" w:hAnsi="Times New Roman"/>
          <w:sz w:val="28"/>
          <w:szCs w:val="28"/>
        </w:rPr>
      </w:pPr>
    </w:p>
    <w:p w:rsidR="008902D2" w:rsidRPr="008D5B7C" w:rsidRDefault="00BB7F60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:rsidR="00E947E1" w:rsidRPr="008D5B7C" w:rsidRDefault="00E947E1" w:rsidP="00E947E1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онного назначения</w:t>
      </w:r>
    </w:p>
    <w:p w:rsidR="00E947E1" w:rsidRPr="008D5B7C" w:rsidRDefault="00E947E1" w:rsidP="00E947E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Зона скверов, </w:t>
      </w:r>
      <w:r w:rsidR="005B44EC" w:rsidRPr="008D5B7C">
        <w:rPr>
          <w:rFonts w:ascii="Times New Roman" w:hAnsi="Times New Roman"/>
          <w:b/>
          <w:sz w:val="28"/>
          <w:szCs w:val="28"/>
        </w:rPr>
        <w:t>парков</w:t>
      </w:r>
      <w:r w:rsidRPr="008D5B7C">
        <w:rPr>
          <w:rFonts w:ascii="Times New Roman" w:hAnsi="Times New Roman"/>
          <w:b/>
          <w:sz w:val="28"/>
          <w:szCs w:val="28"/>
        </w:rPr>
        <w:t xml:space="preserve">, </w:t>
      </w:r>
      <w:r w:rsidR="005B44EC" w:rsidRPr="008D5B7C">
        <w:rPr>
          <w:rFonts w:ascii="Times New Roman" w:hAnsi="Times New Roman"/>
          <w:b/>
          <w:sz w:val="28"/>
          <w:szCs w:val="28"/>
        </w:rPr>
        <w:t>бульваров</w:t>
      </w:r>
    </w:p>
    <w:p w:rsidR="00E947E1" w:rsidRPr="008D5B7C" w:rsidRDefault="00E947E1" w:rsidP="00E947E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Градостроительный регламент зоны Р</w:t>
      </w:r>
      <w:proofErr w:type="gramStart"/>
      <w:r w:rsidRPr="008D5B7C">
        <w:rPr>
          <w:rFonts w:ascii="Times New Roman" w:hAnsi="Times New Roman"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распространяются на земел</w:t>
      </w:r>
      <w:r w:rsidRPr="008D5B7C">
        <w:rPr>
          <w:rFonts w:ascii="Times New Roman" w:hAnsi="Times New Roman"/>
          <w:sz w:val="28"/>
          <w:szCs w:val="28"/>
        </w:rPr>
        <w:t>ь</w:t>
      </w:r>
      <w:r w:rsidRPr="008D5B7C">
        <w:rPr>
          <w:rFonts w:ascii="Times New Roman" w:hAnsi="Times New Roman"/>
          <w:sz w:val="28"/>
          <w:szCs w:val="28"/>
        </w:rPr>
        <w:t>ные участки в границах р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 xml:space="preserve">креационных зон, не относящиеся к территориям общего пользования. </w:t>
      </w:r>
    </w:p>
    <w:p w:rsidR="00E947E1" w:rsidRPr="008D5B7C" w:rsidRDefault="00E947E1" w:rsidP="00E947E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8D5B7C">
        <w:rPr>
          <w:rFonts w:ascii="Times New Roman" w:hAnsi="Times New Roman"/>
          <w:sz w:val="28"/>
          <w:szCs w:val="28"/>
        </w:rPr>
        <w:t>и</w:t>
      </w:r>
      <w:r w:rsidRPr="008D5B7C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Pr="008D5B7C">
        <w:rPr>
          <w:rFonts w:ascii="Times New Roman" w:hAnsi="Times New Roman"/>
          <w:sz w:val="28"/>
          <w:szCs w:val="28"/>
        </w:rPr>
        <w:t>и</w:t>
      </w:r>
      <w:r w:rsidRPr="008D5B7C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8D5B7C">
        <w:rPr>
          <w:rFonts w:ascii="Times New Roman" w:hAnsi="Times New Roman"/>
          <w:sz w:val="28"/>
          <w:szCs w:val="28"/>
        </w:rPr>
        <w:t>с</w:t>
      </w:r>
      <w:r w:rsidRPr="008D5B7C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7223"/>
      </w:tblGrid>
      <w:tr w:rsidR="00E947E1" w:rsidRPr="008D5B7C" w:rsidTr="00F571FD">
        <w:tc>
          <w:tcPr>
            <w:tcW w:w="9889" w:type="dxa"/>
            <w:gridSpan w:val="2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ров, бульваров, па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рий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го пользования</w:t>
            </w:r>
          </w:p>
        </w:tc>
      </w:tr>
    </w:tbl>
    <w:p w:rsidR="00E947E1" w:rsidRPr="008D5B7C" w:rsidRDefault="00E947E1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E947E1" w:rsidRPr="008D5B7C" w:rsidTr="00F571FD">
        <w:tc>
          <w:tcPr>
            <w:tcW w:w="9889" w:type="dxa"/>
            <w:gridSpan w:val="2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E947E1" w:rsidRPr="008D5B7C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33234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правления движения  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дохранилищ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и другие подобные объекты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пляжей                                         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E947E1" w:rsidRPr="008D5B7C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мобильного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мости обустроенных и оборудованных мест, зданий, строений или сооружений, предназначенных для организованной стоянки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мобильного транспорта</w:t>
            </w:r>
            <w:r w:rsidR="001B3748" w:rsidRPr="008D5B7C">
              <w:rPr>
                <w:rFonts w:ascii="Times New Roman" w:hAnsi="Times New Roman"/>
                <w:bCs/>
              </w:rPr>
              <w:t xml:space="preserve"> </w:t>
            </w:r>
            <w:r w:rsidRPr="008D5B7C">
              <w:rPr>
                <w:rFonts w:ascii="Times New Roman" w:hAnsi="Times New Roman"/>
                <w:bCs/>
              </w:rPr>
              <w:t>на платной основе или без взимания платы)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947E1" w:rsidRPr="008D5B7C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         в соответствии с противопожарными требованиями</w:t>
            </w:r>
          </w:p>
        </w:tc>
      </w:tr>
      <w:tr w:rsidR="00E947E1" w:rsidRPr="008D5B7C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спортивных зан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них театров и эс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рад</w:t>
            </w:r>
          </w:p>
        </w:tc>
      </w:tr>
      <w:tr w:rsidR="00E947E1" w:rsidRPr="008D5B7C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некап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E947E1" w:rsidRPr="008D5B7C" w:rsidRDefault="00E947E1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7212"/>
      </w:tblGrid>
      <w:tr w:rsidR="00E947E1" w:rsidRPr="008D5B7C" w:rsidTr="00F571FD">
        <w:tc>
          <w:tcPr>
            <w:tcW w:w="9889" w:type="dxa"/>
            <w:gridSpan w:val="2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E947E1" w:rsidRPr="008D5B7C" w:rsidTr="00F571FD">
        <w:trPr>
          <w:trHeight w:val="980"/>
        </w:trPr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униве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сальных развлек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тельных компле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:rsidR="00E947E1" w:rsidRPr="008D5B7C" w:rsidRDefault="00E947E1" w:rsidP="00E947E1">
      <w:pPr>
        <w:rPr>
          <w:rFonts w:ascii="Times New Roman" w:hAnsi="Times New Roman"/>
          <w:sz w:val="28"/>
          <w:szCs w:val="28"/>
        </w:rPr>
      </w:pPr>
    </w:p>
    <w:p w:rsidR="00AB7384" w:rsidRPr="008D5B7C" w:rsidRDefault="00AB7384" w:rsidP="00E947E1">
      <w:pPr>
        <w:rPr>
          <w:rFonts w:ascii="Times New Roman" w:hAnsi="Times New Roman"/>
          <w:sz w:val="28"/>
          <w:szCs w:val="28"/>
        </w:rPr>
      </w:pPr>
    </w:p>
    <w:p w:rsidR="00AB7384" w:rsidRPr="008D5B7C" w:rsidRDefault="0033234C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="00AB7384" w:rsidRPr="008D5B7C">
        <w:rPr>
          <w:rFonts w:ascii="Times New Roman" w:hAnsi="Times New Roman"/>
          <w:b/>
          <w:sz w:val="28"/>
          <w:szCs w:val="28"/>
        </w:rPr>
        <w:lastRenderedPageBreak/>
        <w:t>Р</w:t>
      </w:r>
      <w:proofErr w:type="gramStart"/>
      <w:r w:rsidR="00AB7384" w:rsidRPr="008D5B7C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AB7384" w:rsidRPr="008D5B7C">
        <w:rPr>
          <w:rFonts w:ascii="Times New Roman" w:hAnsi="Times New Roman"/>
          <w:b/>
          <w:sz w:val="28"/>
          <w:szCs w:val="28"/>
        </w:rPr>
        <w:t xml:space="preserve"> Зона природного ландшафта</w:t>
      </w:r>
    </w:p>
    <w:p w:rsidR="00AB7384" w:rsidRPr="008D5B7C" w:rsidRDefault="00AB7384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Р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7223"/>
      </w:tblGrid>
      <w:tr w:rsidR="00AB7384" w:rsidRPr="008D5B7C" w:rsidTr="00F571FD">
        <w:tc>
          <w:tcPr>
            <w:tcW w:w="9889" w:type="dxa"/>
            <w:gridSpan w:val="2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B7384" w:rsidRPr="008D5B7C" w:rsidTr="00F571FD">
        <w:tc>
          <w:tcPr>
            <w:tcW w:w="2376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B7384" w:rsidRPr="008D5B7C" w:rsidTr="00F571FD">
        <w:tc>
          <w:tcPr>
            <w:tcW w:w="2376" w:type="dxa"/>
            <w:shd w:val="clear" w:color="auto" w:fill="auto"/>
          </w:tcPr>
          <w:p w:rsidR="00AB7384" w:rsidRPr="008D5B7C" w:rsidRDefault="00AB7384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  <w:shd w:val="clear" w:color="auto" w:fill="auto"/>
          </w:tcPr>
          <w:p w:rsidR="00AB7384" w:rsidRPr="008D5B7C" w:rsidRDefault="00AB7384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 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родного ландшафта</w:t>
            </w:r>
          </w:p>
        </w:tc>
      </w:tr>
    </w:tbl>
    <w:p w:rsidR="00AB7384" w:rsidRPr="008D5B7C" w:rsidRDefault="00AB7384" w:rsidP="00AB73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7216"/>
      </w:tblGrid>
      <w:tr w:rsidR="00AB7384" w:rsidRPr="008D5B7C" w:rsidTr="00F571FD">
        <w:tc>
          <w:tcPr>
            <w:tcW w:w="9904" w:type="dxa"/>
            <w:gridSpan w:val="2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B7384" w:rsidRPr="008D5B7C" w:rsidTr="00F571FD">
        <w:tc>
          <w:tcPr>
            <w:tcW w:w="2376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B7384" w:rsidRPr="008D5B7C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AB7384" w:rsidRPr="008D5B7C" w:rsidRDefault="00AB7384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зяйственных помещений, п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шеходных и велосипедных дорожек, дорожно-тропиночной сети, информационных стендов по природ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охранной тематике, скамей, навесов от дождя, указ</w:t>
            </w:r>
            <w:r w:rsidR="001B3748" w:rsidRPr="008D5B7C">
              <w:rPr>
                <w:rFonts w:ascii="Times New Roman" w:hAnsi="Times New Roman"/>
                <w:bCs/>
              </w:rPr>
              <w:t>ателей напра</w:t>
            </w:r>
            <w:r w:rsidR="001B3748" w:rsidRPr="008D5B7C">
              <w:rPr>
                <w:rFonts w:ascii="Times New Roman" w:hAnsi="Times New Roman"/>
                <w:bCs/>
              </w:rPr>
              <w:t>в</w:t>
            </w:r>
            <w:r w:rsidR="001B3748" w:rsidRPr="008D5B7C"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AB7384" w:rsidRPr="008D5B7C" w:rsidTr="00F571FD">
        <w:tc>
          <w:tcPr>
            <w:tcW w:w="2376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AB7384" w:rsidRPr="008D5B7C" w:rsidTr="00F571FD">
        <w:tc>
          <w:tcPr>
            <w:tcW w:w="2376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B7384" w:rsidRPr="008D5B7C" w:rsidTr="00F571FD">
        <w:tc>
          <w:tcPr>
            <w:tcW w:w="2376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28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пожарными требованиями</w:t>
            </w:r>
          </w:p>
        </w:tc>
      </w:tr>
    </w:tbl>
    <w:p w:rsidR="00AB7384" w:rsidRPr="008D5B7C" w:rsidRDefault="00AB7384" w:rsidP="00AB7384">
      <w:pPr>
        <w:rPr>
          <w:rFonts w:ascii="Times New Roman" w:hAnsi="Times New Roman"/>
          <w:sz w:val="28"/>
          <w:szCs w:val="28"/>
        </w:rPr>
      </w:pPr>
    </w:p>
    <w:p w:rsidR="00CB3276" w:rsidRPr="008D5B7C" w:rsidRDefault="00CB3276" w:rsidP="00AB7384">
      <w:pPr>
        <w:rPr>
          <w:rFonts w:ascii="Times New Roman" w:hAnsi="Times New Roman"/>
          <w:sz w:val="28"/>
          <w:szCs w:val="28"/>
        </w:rPr>
      </w:pPr>
    </w:p>
    <w:p w:rsidR="00CB3276" w:rsidRPr="008D5B7C" w:rsidRDefault="0033234C" w:rsidP="00CB327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="00CB3276" w:rsidRPr="008D5B7C">
        <w:rPr>
          <w:rFonts w:ascii="Times New Roman" w:hAnsi="Times New Roman"/>
          <w:b/>
          <w:sz w:val="28"/>
          <w:szCs w:val="28"/>
        </w:rPr>
        <w:lastRenderedPageBreak/>
        <w:t>Р3 Зона отдыха, занятий физической культурой и спортом</w:t>
      </w:r>
      <w:r w:rsidR="00CB3276" w:rsidRPr="008D5B7C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CB3276" w:rsidRPr="008D5B7C" w:rsidRDefault="00CB3276" w:rsidP="00CB327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7222"/>
      </w:tblGrid>
      <w:tr w:rsidR="00CB3276" w:rsidRPr="008D5B7C" w:rsidTr="00F571FD">
        <w:tc>
          <w:tcPr>
            <w:tcW w:w="9904" w:type="dxa"/>
            <w:gridSpan w:val="2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естес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приро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 ест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природного ландшафта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тур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спортивных зан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528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питальных объектов общественного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CB3276" w:rsidRPr="008D5B7C" w:rsidRDefault="00CB3276" w:rsidP="00CB32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CB3276" w:rsidRPr="008D5B7C" w:rsidTr="00F571FD">
        <w:tc>
          <w:tcPr>
            <w:tcW w:w="9889" w:type="dxa"/>
            <w:gridSpan w:val="2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помощи,               в том числе пунктов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зания первой медицинской помощи</w:t>
            </w:r>
          </w:p>
        </w:tc>
      </w:tr>
      <w:tr w:rsidR="00CB3276" w:rsidRPr="008D5B7C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CB3276" w:rsidRPr="008D5B7C" w:rsidRDefault="00CB3276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зяйственных помещений, пешеходных</w:t>
            </w:r>
            <w:r w:rsidR="0033234C" w:rsidRPr="008D5B7C">
              <w:rPr>
                <w:rFonts w:ascii="Times New Roman" w:hAnsi="Times New Roman"/>
                <w:bCs/>
              </w:rPr>
              <w:t xml:space="preserve"> </w:t>
            </w:r>
            <w:r w:rsidRPr="008D5B7C">
              <w:rPr>
                <w:rFonts w:ascii="Times New Roman" w:hAnsi="Times New Roman"/>
                <w:bCs/>
              </w:rPr>
              <w:t>и вел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сипедных дорожек, дорожно-тропиночной сети, информационных стендов по природ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охранной тематике, </w:t>
            </w:r>
            <w:r w:rsidRPr="008D5B7C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CB3276" w:rsidRPr="008D5B7C" w:rsidTr="00F571FD">
        <w:trPr>
          <w:trHeight w:val="884"/>
        </w:trPr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 и другие подобные объекты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CB3276" w:rsidRPr="008D5B7C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стоянок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:rsidR="00CB3276" w:rsidRPr="008D5B7C" w:rsidRDefault="00CB327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тей зданий, сооружений или специальных открытых площадок, предназначенных только для хранения (стоянки) автомобилей, не оборудованных для их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или технического обслуживания);</w:t>
            </w:r>
          </w:p>
          <w:p w:rsidR="00CB3276" w:rsidRPr="008D5B7C" w:rsidRDefault="00CB327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организованной стоянки транспортных средств на платной осн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ве или без взимания платы)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185B59" w:rsidRPr="008D5B7C" w:rsidRDefault="00185B59" w:rsidP="008902D2">
      <w:pPr>
        <w:rPr>
          <w:rFonts w:ascii="Times New Roman" w:hAnsi="Times New Roman"/>
          <w:sz w:val="28"/>
          <w:szCs w:val="28"/>
        </w:rPr>
      </w:pPr>
    </w:p>
    <w:p w:rsidR="00C077B2" w:rsidRPr="008D5B7C" w:rsidRDefault="00C077B2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:rsidR="00F571FD" w:rsidRPr="008D5B7C" w:rsidRDefault="00F571FD" w:rsidP="00F571FD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:rsidR="00F571FD" w:rsidRPr="008D5B7C" w:rsidRDefault="006742DF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</w:t>
      </w:r>
      <w:r w:rsidR="00F571FD" w:rsidRPr="008D5B7C">
        <w:rPr>
          <w:rFonts w:ascii="Times New Roman" w:hAnsi="Times New Roman"/>
          <w:b/>
          <w:sz w:val="28"/>
          <w:szCs w:val="28"/>
        </w:rPr>
        <w:t>Зона сельскохозяйственных угодий</w:t>
      </w:r>
    </w:p>
    <w:p w:rsidR="00F571FD" w:rsidRPr="008D5B7C" w:rsidRDefault="00F571FD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мельные участки сельскох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зяйственных угодий, расположенных в границах населенных пунктов.  В соответствии с Градостроительным кодексом Ро</w:t>
      </w:r>
      <w:r w:rsidRPr="008D5B7C">
        <w:rPr>
          <w:rFonts w:ascii="Times New Roman" w:hAnsi="Times New Roman"/>
          <w:sz w:val="28"/>
          <w:szCs w:val="28"/>
        </w:rPr>
        <w:t>с</w:t>
      </w:r>
      <w:r w:rsidRPr="008D5B7C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F571FD" w:rsidRPr="008D5B7C" w:rsidTr="00F571FD">
        <w:tc>
          <w:tcPr>
            <w:tcW w:w="9606" w:type="dxa"/>
            <w:gridSpan w:val="2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8D5B7C" w:rsidTr="00F571FD">
        <w:tc>
          <w:tcPr>
            <w:tcW w:w="2376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8D5B7C" w:rsidTr="00F571FD">
        <w:tc>
          <w:tcPr>
            <w:tcW w:w="2376" w:type="dxa"/>
            <w:shd w:val="clear" w:color="auto" w:fill="auto"/>
          </w:tcPr>
          <w:p w:rsidR="00F571FD" w:rsidRPr="008D5B7C" w:rsidRDefault="00F571FD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  <w:proofErr w:type="gramEnd"/>
          </w:p>
        </w:tc>
      </w:tr>
    </w:tbl>
    <w:p w:rsidR="00F571FD" w:rsidRPr="008D5B7C" w:rsidRDefault="00F571FD" w:rsidP="00F571FD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F571FD" w:rsidRPr="008D5B7C" w:rsidTr="00F571FD">
        <w:tc>
          <w:tcPr>
            <w:tcW w:w="9606" w:type="dxa"/>
            <w:gridSpan w:val="2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8D5B7C" w:rsidTr="00F571FD">
        <w:tc>
          <w:tcPr>
            <w:tcW w:w="2376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8D5B7C" w:rsidTr="00F571FD">
        <w:tc>
          <w:tcPr>
            <w:tcW w:w="2376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F571FD" w:rsidRPr="008D5B7C" w:rsidTr="00F571FD">
        <w:tc>
          <w:tcPr>
            <w:tcW w:w="2376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571FD" w:rsidRPr="008D5B7C" w:rsidTr="00F571FD">
        <w:tc>
          <w:tcPr>
            <w:tcW w:w="2376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F571FD" w:rsidRPr="008D5B7C" w:rsidRDefault="00F571FD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F571FD" w:rsidRPr="008D5B7C" w:rsidRDefault="00F571FD" w:rsidP="00F571FD">
      <w:pPr>
        <w:rPr>
          <w:rFonts w:ascii="Times New Roman" w:hAnsi="Times New Roman"/>
          <w:sz w:val="28"/>
          <w:szCs w:val="28"/>
        </w:rPr>
      </w:pPr>
    </w:p>
    <w:p w:rsidR="00B17482" w:rsidRPr="008D5B7C" w:rsidRDefault="00F571FD" w:rsidP="00B1748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17482">
        <w:rPr>
          <w:rFonts w:ascii="Times New Roman" w:hAnsi="Times New Roman"/>
          <w:sz w:val="28"/>
          <w:szCs w:val="28"/>
        </w:rPr>
        <w:br w:type="page"/>
      </w:r>
      <w:r w:rsidR="00B17482" w:rsidRPr="008D5B7C">
        <w:rPr>
          <w:rFonts w:ascii="Times New Roman" w:hAnsi="Times New Roman"/>
          <w:b/>
          <w:sz w:val="28"/>
          <w:szCs w:val="28"/>
        </w:rPr>
        <w:lastRenderedPageBreak/>
        <w:t>Сх</w:t>
      </w:r>
      <w:proofErr w:type="gramStart"/>
      <w:r w:rsidR="00B17482" w:rsidRPr="008D5B7C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B17482" w:rsidRPr="008D5B7C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B17482" w:rsidRPr="008D5B7C" w:rsidRDefault="00B17482" w:rsidP="00B1748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04"/>
      </w:tblGrid>
      <w:tr w:rsidR="00B17482" w:rsidRPr="008D5B7C" w:rsidTr="007B1B80">
        <w:tc>
          <w:tcPr>
            <w:tcW w:w="9606" w:type="dxa"/>
            <w:gridSpan w:val="2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изводства, хранения и первичной переработки сельскохозя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ственной продукции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ций и дворов, цехов первичной переработки сельскохозяйс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венной продукции, других зданий, строений и сооружений для производства, хранения и первичной переработки сельскох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зяйственной продукции</w:t>
            </w:r>
            <w:proofErr w:type="gramEnd"/>
          </w:p>
        </w:tc>
      </w:tr>
      <w:tr w:rsidR="00B17482" w:rsidRPr="008D5B7C" w:rsidTr="007B1B80">
        <w:trPr>
          <w:trHeight w:val="718"/>
        </w:trPr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хранилищ для разведения объектов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аквакультуры</w:t>
            </w:r>
            <w:proofErr w:type="spellEnd"/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саждений специальн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значения, озеленение в охранных 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нах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жарной безопасности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</w:tbl>
    <w:p w:rsidR="00B17482" w:rsidRPr="008D5B7C" w:rsidRDefault="00B17482" w:rsidP="00B17482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04"/>
      </w:tblGrid>
      <w:tr w:rsidR="00B17482" w:rsidRPr="008D5B7C" w:rsidTr="007B1B80">
        <w:tc>
          <w:tcPr>
            <w:tcW w:w="9606" w:type="dxa"/>
            <w:gridSpan w:val="2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внутрих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админис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ративных и бытовых зданий и помещений предприятий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помещений предприятий, в том числе: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тоду (не 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лее двух недель);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объектов по оказанию ветеринарных </w:t>
            </w:r>
            <w:r w:rsidRPr="008D5B7C">
              <w:rPr>
                <w:rFonts w:ascii="Times New Roman" w:hAnsi="Times New Roman"/>
                <w:bCs/>
              </w:rPr>
              <w:lastRenderedPageBreak/>
              <w:t>услуг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по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зеленых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саждений специальн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значения, озеленение в охранных 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нах</w:t>
            </w:r>
          </w:p>
        </w:tc>
      </w:tr>
      <w:tr w:rsidR="00B17482" w:rsidRPr="008D5B7C" w:rsidTr="007B1B80">
        <w:trPr>
          <w:trHeight w:val="935"/>
        </w:trPr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жарной безопасности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пожарных водоёмов и иных объектов,  необходимых            в соотве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проектных, конструкторских и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учно-исследовательских орг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учные  изыскания, исследования и разработки, проектных                и конструкто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водоснабж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очистных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рой медицинской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оказания скорой медицинской помощи: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мощи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физической культуры и 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та крытого типа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тивные и физкультурно-оздоровительные комплексы, фитнес-центры, спортивные залы, бассейны</w:t>
            </w:r>
            <w:proofErr w:type="gramStart"/>
            <w:r w:rsidRPr="008D5B7C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8D5B7C">
              <w:rPr>
                <w:rFonts w:ascii="Times New Roman" w:hAnsi="Times New Roman"/>
                <w:bCs/>
              </w:rPr>
              <w:t>, спортивные клубы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амбулато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но-поликлинических и стац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онарно-поликлинических учр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служивания);</w:t>
            </w:r>
          </w:p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lastRenderedPageBreak/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B17482" w:rsidRPr="008D5B7C" w:rsidTr="007B1B80">
        <w:tc>
          <w:tcPr>
            <w:tcW w:w="2802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гаражей</w:t>
            </w:r>
          </w:p>
        </w:tc>
        <w:tc>
          <w:tcPr>
            <w:tcW w:w="6804" w:type="dxa"/>
            <w:shd w:val="clear" w:color="auto" w:fill="auto"/>
          </w:tcPr>
          <w:p w:rsidR="00B17482" w:rsidRPr="008D5B7C" w:rsidRDefault="00B17482" w:rsidP="007B1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предназначенных для длительного хранения, технического обслуживания автомобилей (отдельно стоящих, встроенных, подзе</w:t>
            </w:r>
            <w:r w:rsidRPr="008D5B7C">
              <w:rPr>
                <w:rFonts w:ascii="Times New Roman" w:hAnsi="Times New Roman"/>
                <w:bCs/>
              </w:rPr>
              <w:t>м</w:t>
            </w:r>
            <w:r w:rsidRPr="008D5B7C">
              <w:rPr>
                <w:rFonts w:ascii="Times New Roman" w:hAnsi="Times New Roman"/>
                <w:bCs/>
              </w:rPr>
              <w:t>ных, многоэтажных)</w:t>
            </w:r>
          </w:p>
        </w:tc>
      </w:tr>
    </w:tbl>
    <w:p w:rsidR="00C96FA4" w:rsidRPr="00B17482" w:rsidRDefault="00C96FA4" w:rsidP="00B17482">
      <w:pPr>
        <w:rPr>
          <w:rFonts w:ascii="Times New Roman" w:hAnsi="Times New Roman"/>
          <w:sz w:val="28"/>
          <w:szCs w:val="28"/>
        </w:rPr>
      </w:pPr>
    </w:p>
    <w:p w:rsidR="006833B5" w:rsidRPr="008D5B7C" w:rsidRDefault="002B5A51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Сх3 </w:t>
      </w:r>
      <w:r w:rsidR="006833B5" w:rsidRPr="008D5B7C">
        <w:rPr>
          <w:rFonts w:ascii="Times New Roman" w:hAnsi="Times New Roman"/>
          <w:b/>
          <w:sz w:val="28"/>
          <w:szCs w:val="28"/>
        </w:rPr>
        <w:t xml:space="preserve">Зона </w:t>
      </w:r>
      <w:r w:rsidRPr="008D5B7C">
        <w:rPr>
          <w:rFonts w:ascii="Times New Roman" w:hAnsi="Times New Roman"/>
          <w:b/>
          <w:sz w:val="28"/>
          <w:szCs w:val="28"/>
        </w:rPr>
        <w:t xml:space="preserve">огородничества и </w:t>
      </w:r>
      <w:r w:rsidR="006833B5" w:rsidRPr="008D5B7C">
        <w:rPr>
          <w:rFonts w:ascii="Times New Roman" w:hAnsi="Times New Roman"/>
          <w:b/>
          <w:sz w:val="28"/>
          <w:szCs w:val="28"/>
        </w:rPr>
        <w:t xml:space="preserve">садоводства </w:t>
      </w:r>
    </w:p>
    <w:p w:rsidR="006833B5" w:rsidRPr="008D5B7C" w:rsidRDefault="002B5A51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</w:t>
      </w:r>
      <w:r w:rsidR="006833B5" w:rsidRPr="008D5B7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</w:t>
      </w:r>
      <w:r w:rsidR="006833B5" w:rsidRPr="008D5B7C">
        <w:rPr>
          <w:rFonts w:ascii="Times New Roman" w:hAnsi="Times New Roman"/>
          <w:sz w:val="28"/>
          <w:szCs w:val="28"/>
        </w:rPr>
        <w:t>о</w:t>
      </w:r>
      <w:r w:rsidR="006833B5" w:rsidRPr="008D5B7C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="006833B5" w:rsidRPr="008D5B7C">
        <w:rPr>
          <w:rFonts w:ascii="Times New Roman" w:hAnsi="Times New Roman"/>
          <w:sz w:val="28"/>
          <w:szCs w:val="28"/>
        </w:rPr>
        <w:t>е</w:t>
      </w:r>
      <w:r w:rsidR="006833B5" w:rsidRPr="008D5B7C">
        <w:rPr>
          <w:rFonts w:ascii="Times New Roman" w:hAnsi="Times New Roman"/>
          <w:sz w:val="28"/>
          <w:szCs w:val="28"/>
        </w:rPr>
        <w:t>ления в выращивании фруктов и овощей, отдыха при соблюдении видов и параметров разрешенного использования земельных участков и объектов к</w:t>
      </w:r>
      <w:r w:rsidR="006833B5" w:rsidRPr="008D5B7C">
        <w:rPr>
          <w:rFonts w:ascii="Times New Roman" w:hAnsi="Times New Roman"/>
          <w:sz w:val="28"/>
          <w:szCs w:val="28"/>
        </w:rPr>
        <w:t>а</w:t>
      </w:r>
      <w:r w:rsidR="006833B5" w:rsidRPr="008D5B7C">
        <w:rPr>
          <w:rFonts w:ascii="Times New Roman" w:hAnsi="Times New Roman"/>
          <w:sz w:val="28"/>
          <w:szCs w:val="28"/>
        </w:rPr>
        <w:t>питального строительства, размещения необходимых объектов инженерной и транспортной инфрастру</w:t>
      </w:r>
      <w:r w:rsidR="006833B5" w:rsidRPr="008D5B7C">
        <w:rPr>
          <w:rFonts w:ascii="Times New Roman" w:hAnsi="Times New Roman"/>
          <w:sz w:val="28"/>
          <w:szCs w:val="28"/>
        </w:rPr>
        <w:t>к</w:t>
      </w:r>
      <w:r w:rsidR="006833B5" w:rsidRPr="008D5B7C">
        <w:rPr>
          <w:rFonts w:ascii="Times New Roman" w:hAnsi="Times New Roman"/>
          <w:sz w:val="28"/>
          <w:szCs w:val="28"/>
        </w:rPr>
        <w:t>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6833B5" w:rsidRPr="008D5B7C" w:rsidTr="006833B5">
        <w:tc>
          <w:tcPr>
            <w:tcW w:w="9606" w:type="dxa"/>
            <w:gridSpan w:val="2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садоводс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 xml:space="preserve">ва 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жилого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ния, хозяйственных строений и сооружений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личного подсобного хозяйс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огородн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833B5" w:rsidRPr="008D5B7C" w:rsidRDefault="006833B5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6833B5" w:rsidRPr="008D5B7C" w:rsidTr="006833B5">
        <w:tc>
          <w:tcPr>
            <w:tcW w:w="9606" w:type="dxa"/>
            <w:gridSpan w:val="2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пожарными требованиями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надво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ных построек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</w:t>
            </w:r>
            <w:r w:rsidRPr="008D5B7C">
              <w:rPr>
                <w:rFonts w:ascii="Times New Roman" w:hAnsi="Times New Roman"/>
                <w:bCs/>
              </w:rPr>
              <w:lastRenderedPageBreak/>
              <w:t>зимних садов, ора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жерей, палисадников, построек для содержания   домашних животных и птицы, других хозяйственных и подсобных строений,  сооружений</w:t>
            </w:r>
            <w:proofErr w:type="gramEnd"/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инд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хранения, технического обслуживания личного легкового транспорта);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ванных для их ремонта или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обслуживания)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         и предметов домашнего обихода, а также площадок иного бытового назнач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</w:tr>
    </w:tbl>
    <w:p w:rsidR="006833B5" w:rsidRPr="008D5B7C" w:rsidRDefault="006833B5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:rsidR="006833B5" w:rsidRPr="008D5B7C" w:rsidRDefault="006833B5" w:rsidP="006833B5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спец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ального назначения</w:t>
      </w:r>
    </w:p>
    <w:p w:rsidR="006833B5" w:rsidRPr="008D5B7C" w:rsidRDefault="006833B5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Сп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:rsidR="006833B5" w:rsidRPr="008D5B7C" w:rsidRDefault="006833B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Сп</w:t>
      </w:r>
      <w:proofErr w:type="gramStart"/>
      <w:r w:rsidRPr="008D5B7C">
        <w:rPr>
          <w:rFonts w:ascii="Times New Roman" w:hAnsi="Times New Roman"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размещ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ния кладбищ и необход</w:t>
      </w:r>
      <w:r w:rsidRPr="008D5B7C">
        <w:rPr>
          <w:rFonts w:ascii="Times New Roman" w:hAnsi="Times New Roman"/>
          <w:sz w:val="28"/>
          <w:szCs w:val="28"/>
        </w:rPr>
        <w:t>и</w:t>
      </w:r>
      <w:r w:rsidRPr="008D5B7C">
        <w:rPr>
          <w:rFonts w:ascii="Times New Roman" w:hAnsi="Times New Roman"/>
          <w:sz w:val="28"/>
          <w:szCs w:val="28"/>
        </w:rPr>
        <w:t>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7223"/>
      </w:tblGrid>
      <w:tr w:rsidR="006833B5" w:rsidRPr="008D5B7C" w:rsidTr="006833B5">
        <w:tc>
          <w:tcPr>
            <w:tcW w:w="9889" w:type="dxa"/>
            <w:gridSpan w:val="2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крем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:rsidR="006833B5" w:rsidRPr="008D5B7C" w:rsidRDefault="006833B5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6833B5" w:rsidRPr="008D5B7C" w:rsidTr="006833B5">
        <w:tc>
          <w:tcPr>
            <w:tcW w:w="9606" w:type="dxa"/>
            <w:gridSpan w:val="2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ритуального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обслуживания, колумбариев, мастерских по изготовлению и ремо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жений, предназначенных для богослужений, молитвенных религиозных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браний, почитания, паломничества (церкви, соборы, храмы, часовни, монастыри, мечети, молельные дома) и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сопутствующих 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правлению культа</w:t>
            </w:r>
            <w:proofErr w:type="gramEnd"/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</w:t>
            </w:r>
            <w:proofErr w:type="gramStart"/>
            <w:r w:rsidRPr="008D5B7C">
              <w:rPr>
                <w:rFonts w:ascii="Times New Roman" w:hAnsi="Times New Roman"/>
                <w:bCs/>
              </w:rPr>
              <w:t xml:space="preserve">  )</w:t>
            </w:r>
            <w:proofErr w:type="gramEnd"/>
          </w:p>
        </w:tc>
      </w:tr>
      <w:tr w:rsidR="006833B5" w:rsidRPr="008D5B7C" w:rsidTr="006833B5">
        <w:trPr>
          <w:trHeight w:val="1068"/>
        </w:trPr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та);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</w:t>
            </w:r>
            <w:r w:rsidR="0033234C" w:rsidRPr="008D5B7C">
              <w:rPr>
                <w:rFonts w:ascii="Times New Roman" w:hAnsi="Times New Roman"/>
                <w:bCs/>
              </w:rPr>
              <w:t xml:space="preserve"> </w:t>
            </w:r>
            <w:r w:rsidRPr="008D5B7C">
              <w:rPr>
                <w:rFonts w:ascii="Times New Roman" w:hAnsi="Times New Roman"/>
                <w:bCs/>
              </w:rPr>
              <w:t>открытых, подземных, полуподземных стоянок для хранения транспорта (зданий, сооружений, частей зданий, сооружений или специальных откр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тых площадок, предназначенных только           для хранения (стоянки) автомобилей, не оборудованных для их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или технического обслужив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ния)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рожно-тропиночной сети, информационных стендов, скамей, нав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  <w:proofErr w:type="gramEnd"/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6833B5" w:rsidRPr="008D5B7C" w:rsidTr="006833B5">
        <w:trPr>
          <w:trHeight w:val="826"/>
        </w:trPr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6833B5" w:rsidRPr="008D5B7C" w:rsidTr="006833B5">
        <w:trPr>
          <w:trHeight w:val="349"/>
        </w:trPr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мого имущества, при условии соответствия техническим регламе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там, строительным, санитарным, экологическим и противопожа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ным нормам и правилам, иным требованиям, предъявляемым зак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нодательством Российской Федерации к указанным объектам</w:t>
            </w:r>
          </w:p>
        </w:tc>
      </w:tr>
    </w:tbl>
    <w:p w:rsidR="006833B5" w:rsidRPr="008D5B7C" w:rsidRDefault="006833B5" w:rsidP="006833B5">
      <w:pPr>
        <w:rPr>
          <w:rFonts w:ascii="Times New Roman" w:hAnsi="Times New Roman"/>
          <w:sz w:val="28"/>
          <w:szCs w:val="28"/>
        </w:rPr>
      </w:pPr>
    </w:p>
    <w:p w:rsidR="006833B5" w:rsidRPr="008D5B7C" w:rsidRDefault="00222B40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:rsidR="00025E07" w:rsidRPr="008D5B7C" w:rsidRDefault="00025E07" w:rsidP="00025E07">
      <w:pPr>
        <w:pStyle w:val="-12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</w:t>
      </w:r>
      <w:r w:rsidR="00AD56E5" w:rsidRPr="008D5B7C">
        <w:rPr>
          <w:rFonts w:ascii="Times New Roman" w:hAnsi="Times New Roman"/>
          <w:b/>
          <w:sz w:val="28"/>
          <w:szCs w:val="28"/>
        </w:rPr>
        <w:t>, реконструкции объектов кап</w:t>
      </w:r>
      <w:r w:rsidR="00AD56E5" w:rsidRPr="008D5B7C">
        <w:rPr>
          <w:rFonts w:ascii="Times New Roman" w:hAnsi="Times New Roman"/>
          <w:b/>
          <w:sz w:val="28"/>
          <w:szCs w:val="28"/>
        </w:rPr>
        <w:t>и</w:t>
      </w:r>
      <w:r w:rsidR="00AD56E5" w:rsidRPr="008D5B7C">
        <w:rPr>
          <w:rFonts w:ascii="Times New Roman" w:hAnsi="Times New Roman"/>
          <w:b/>
          <w:sz w:val="28"/>
          <w:szCs w:val="28"/>
        </w:rPr>
        <w:t>тального строительства</w:t>
      </w:r>
    </w:p>
    <w:p w:rsidR="00025E07" w:rsidRPr="008D5B7C" w:rsidRDefault="00025E07" w:rsidP="00025E07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тального строительства в жилых зонах и общественно-деловой зоне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6237"/>
      </w:tblGrid>
      <w:tr w:rsidR="00151BB1" w:rsidRPr="008D5B7C" w:rsidTr="009E78EB">
        <w:tc>
          <w:tcPr>
            <w:tcW w:w="568" w:type="dxa"/>
            <w:shd w:val="clear" w:color="auto" w:fill="auto"/>
          </w:tcPr>
          <w:p w:rsidR="00151BB1" w:rsidRPr="008D5B7C" w:rsidRDefault="00151BB1" w:rsidP="009E78E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151BB1" w:rsidRPr="008D5B7C" w:rsidRDefault="00151BB1" w:rsidP="00A9491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</w:t>
            </w: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т</w:t>
            </w: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ра</w:t>
            </w:r>
          </w:p>
        </w:tc>
        <w:tc>
          <w:tcPr>
            <w:tcW w:w="6237" w:type="dxa"/>
            <w:shd w:val="clear" w:color="auto" w:fill="auto"/>
          </w:tcPr>
          <w:p w:rsidR="00151BB1" w:rsidRPr="008D5B7C" w:rsidRDefault="00151BB1" w:rsidP="00A9491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параметров в зонах, </w:t>
            </w:r>
            <w:proofErr w:type="spellStart"/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подзонах</w:t>
            </w:r>
            <w:proofErr w:type="spellEnd"/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:rsidR="00151BB1" w:rsidRPr="008D5B7C" w:rsidRDefault="00151BB1" w:rsidP="00151BB1">
      <w:pPr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8"/>
        <w:gridCol w:w="2977"/>
        <w:gridCol w:w="1559"/>
        <w:gridCol w:w="1418"/>
        <w:gridCol w:w="1417"/>
        <w:gridCol w:w="1843"/>
      </w:tblGrid>
      <w:tr w:rsidR="003F1FF5" w:rsidRPr="008D5B7C" w:rsidTr="003F1FF5">
        <w:trPr>
          <w:cantSplit/>
          <w:trHeight w:val="20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Ж</w:t>
            </w:r>
            <w:proofErr w:type="gramStart"/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3F1FF5" w:rsidRPr="008D5B7C" w:rsidRDefault="003F1FF5" w:rsidP="003F1F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Ж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17" w:type="dxa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proofErr w:type="gramStart"/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3F1FF5" w:rsidRPr="008D5B7C" w:rsidTr="004D475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зд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ний, строений, соор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у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жений, 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9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22,5</w:t>
            </w:r>
          </w:p>
        </w:tc>
      </w:tr>
      <w:tr w:rsidR="003F1FF5" w:rsidRPr="008D5B7C" w:rsidTr="004D475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кап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тальных ограждений земел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ных учас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т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ков, 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9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3F1FF5" w:rsidRPr="008D5B7C" w:rsidTr="004D475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земел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для индивидуал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ной жилой застро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й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ки, кв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17" w:type="dxa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3F1FF5" w:rsidRPr="008D5B7C" w:rsidTr="004D475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для мал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этажной застройки блокир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ванного типа, кв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на ка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ж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дый блок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17" w:type="dxa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3F1FF5" w:rsidRPr="008D5B7C" w:rsidTr="003F1FF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для ведения ли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ч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подсобного х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зяйства, кв.м.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3F1FF5" w:rsidRPr="008D5B7C" w:rsidTr="003F1FF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для индивидуал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ной жилой застро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й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ки, кв. м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3F1FF5" w:rsidRPr="008D5B7C" w:rsidTr="003F1FF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застройки блок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рованн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го типа, кв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на блок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3F1FF5" w:rsidRPr="008D5B7C" w:rsidTr="003F1FF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застройки секц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онного типа, кв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на секцию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3F1FF5" w:rsidRPr="008D5B7C" w:rsidTr="003F1FF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для многокварти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р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ной жилой з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стройки, 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3F1FF5" w:rsidRPr="008D5B7C" w:rsidTr="003F1FF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участка для ведения ли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ч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ного подсобного хозяйства, 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1417" w:type="dxa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3F1FF5" w:rsidRPr="008D5B7C" w:rsidTr="004D475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Минимальное рассто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я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ние от границ земельн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 до линии застройки жилых и общ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ственных зданий, 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9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3F1FF5" w:rsidRPr="008D5B7C" w:rsidTr="004D475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отступ (бытовой разрыв) между ж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лыми домами, 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9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17" w:type="dxa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3F1FF5" w:rsidRPr="008D5B7C" w:rsidTr="004D475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Максимальное количество бл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ков в индивидуальной блокир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ванной жилой з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стройке, шт.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17" w:type="dxa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3F1FF5" w:rsidRPr="008D5B7C" w:rsidTr="004D475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встр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енных и пристроенных  пом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щений 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жилого назначения в жилых зданиях (за 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с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ключением объектов образования и здрав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охранения), кв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17" w:type="dxa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3F1FF5" w:rsidRPr="008D5B7C" w:rsidTr="004D475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но стоящих зд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ний, строений нежилого назначения (за 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с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ключением объектов образов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ния, здравоохранения и объе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к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тов физической культуры и спорта, хранения и стоянки транспортных средств), кв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</w:tr>
      <w:tr w:rsidR="003F1FF5" w:rsidRPr="008D5B7C" w:rsidTr="003F1FF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но стоящих зд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ний объектов физич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ской культуры и спорта, кв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17" w:type="dxa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3F1FF5" w:rsidRPr="008D5B7C" w:rsidTr="003F1FF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но стоящих зд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ний, строений, сооружений объектов хран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ния и стоянки тран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с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портных средств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F1FF5" w:rsidRPr="008D5B7C" w:rsidRDefault="003F1FF5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F1FF5" w:rsidRPr="008D5B7C" w:rsidRDefault="003F1FF5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</w:tr>
    </w:tbl>
    <w:p w:rsidR="00025E07" w:rsidRPr="008D5B7C" w:rsidRDefault="00025E07" w:rsidP="00025E07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питального строительства в производственных зонах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969"/>
        <w:gridCol w:w="5245"/>
      </w:tblGrid>
      <w:tr w:rsidR="00025E07" w:rsidRPr="008D5B7C" w:rsidTr="0070583F">
        <w:tc>
          <w:tcPr>
            <w:tcW w:w="568" w:type="dxa"/>
            <w:shd w:val="clear" w:color="auto" w:fill="auto"/>
          </w:tcPr>
          <w:p w:rsidR="00025E07" w:rsidRPr="008D5B7C" w:rsidRDefault="00025E07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025E07" w:rsidRPr="008D5B7C" w:rsidRDefault="00025E07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245" w:type="dxa"/>
            <w:shd w:val="clear" w:color="auto" w:fill="auto"/>
          </w:tcPr>
          <w:p w:rsidR="00025E07" w:rsidRPr="008D5B7C" w:rsidRDefault="00025E07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предельных параметров в зонах, подзонах:</w:t>
            </w:r>
          </w:p>
        </w:tc>
      </w:tr>
    </w:tbl>
    <w:p w:rsidR="00025E07" w:rsidRPr="008D5B7C" w:rsidRDefault="00025E07" w:rsidP="00025E07">
      <w:pPr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8"/>
        <w:gridCol w:w="3969"/>
        <w:gridCol w:w="1985"/>
        <w:gridCol w:w="1559"/>
        <w:gridCol w:w="1701"/>
      </w:tblGrid>
      <w:tr w:rsidR="003F1FF5" w:rsidRPr="008D5B7C" w:rsidTr="003F1FF5">
        <w:trPr>
          <w:cantSplit/>
          <w:trHeight w:val="20"/>
        </w:trPr>
        <w:tc>
          <w:tcPr>
            <w:tcW w:w="568" w:type="dxa"/>
            <w:vAlign w:val="center"/>
          </w:tcPr>
          <w:p w:rsidR="003F1FF5" w:rsidRPr="008D5B7C" w:rsidRDefault="003F1FF5" w:rsidP="0070583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F1FF5" w:rsidRPr="008D5B7C" w:rsidRDefault="003F1FF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П1-3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1FF5" w:rsidRPr="008D5B7C" w:rsidRDefault="003F1FF5" w:rsidP="003F1FF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СЗ</w:t>
            </w:r>
          </w:p>
        </w:tc>
      </w:tr>
      <w:tr w:rsidR="003F1FF5" w:rsidRPr="008D5B7C" w:rsidTr="003F1FF5">
        <w:trPr>
          <w:cantSplit/>
          <w:trHeight w:val="20"/>
        </w:trPr>
        <w:tc>
          <w:tcPr>
            <w:tcW w:w="568" w:type="dxa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оружений, 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</w:tr>
      <w:tr w:rsidR="003F1FF5" w:rsidRPr="008D5B7C" w:rsidTr="003F1FF5">
        <w:trPr>
          <w:cantSplit/>
          <w:trHeight w:val="20"/>
        </w:trPr>
        <w:tc>
          <w:tcPr>
            <w:tcW w:w="568" w:type="dxa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высота капитальных огра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ж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дений земельных участков, 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</w:tr>
      <w:tr w:rsidR="003F1FF5" w:rsidRPr="008D5B7C" w:rsidTr="003F1FF5">
        <w:trPr>
          <w:cantSplit/>
          <w:trHeight w:val="20"/>
        </w:trPr>
        <w:tc>
          <w:tcPr>
            <w:tcW w:w="568" w:type="dxa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участка, %</w:t>
            </w:r>
          </w:p>
        </w:tc>
        <w:tc>
          <w:tcPr>
            <w:tcW w:w="1985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3F1FF5" w:rsidRPr="008D5B7C" w:rsidTr="003F1FF5">
        <w:trPr>
          <w:cantSplit/>
          <w:trHeight w:val="20"/>
        </w:trPr>
        <w:tc>
          <w:tcPr>
            <w:tcW w:w="568" w:type="dxa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 при размещении произво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д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ственных объектов, %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3F1FF5" w:rsidRPr="008D5B7C" w:rsidTr="003F1FF5">
        <w:trPr>
          <w:cantSplit/>
          <w:trHeight w:val="20"/>
        </w:trPr>
        <w:tc>
          <w:tcPr>
            <w:tcW w:w="568" w:type="dxa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цах земельного участка при размещении коммунал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но-складских объектов, %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</w:tr>
      <w:tr w:rsidR="003F1FF5" w:rsidRPr="008D5B7C" w:rsidTr="003F1FF5">
        <w:trPr>
          <w:cantSplit/>
          <w:trHeight w:val="20"/>
        </w:trPr>
        <w:tc>
          <w:tcPr>
            <w:tcW w:w="568" w:type="dxa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санитарно-защитной з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ны, 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3F1FF5" w:rsidRPr="008D5B7C" w:rsidTr="004D475C">
        <w:trPr>
          <w:cantSplit/>
          <w:trHeight w:val="20"/>
        </w:trPr>
        <w:tc>
          <w:tcPr>
            <w:tcW w:w="568" w:type="dxa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тарно-защитной зоны до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8D5B7C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300 метров</w:t>
              </w:r>
            </w:smartTag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, % от пл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щади санитарно-защитной зоны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</w:tr>
      <w:tr w:rsidR="003F1FF5" w:rsidRPr="008D5B7C" w:rsidTr="003F1FF5">
        <w:trPr>
          <w:cantSplit/>
          <w:trHeight w:val="20"/>
        </w:trPr>
        <w:tc>
          <w:tcPr>
            <w:tcW w:w="568" w:type="dxa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тарно-защитной зоны от 300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D5B7C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1000 ме</w:t>
              </w:r>
              <w:r w:rsidRPr="008D5B7C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т</w:t>
              </w:r>
              <w:r w:rsidRPr="008D5B7C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ров</w:t>
              </w:r>
            </w:smartTag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, % от площади санитарно-защитной зоны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50</w:t>
            </w:r>
          </w:p>
        </w:tc>
      </w:tr>
      <w:tr w:rsidR="003F1FF5" w:rsidRPr="008D5B7C" w:rsidTr="003F1FF5">
        <w:trPr>
          <w:cantSplit/>
          <w:trHeight w:val="20"/>
        </w:trPr>
        <w:tc>
          <w:tcPr>
            <w:tcW w:w="568" w:type="dxa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озеленения, % от 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б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щей площади земельного участка</w:t>
            </w:r>
          </w:p>
        </w:tc>
        <w:tc>
          <w:tcPr>
            <w:tcW w:w="1985" w:type="dxa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FF5" w:rsidRPr="008D5B7C" w:rsidRDefault="003F1FF5" w:rsidP="004D47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F1FF5" w:rsidRPr="008D5B7C" w:rsidRDefault="003F1FF5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</w:tbl>
    <w:p w:rsidR="009E78EB" w:rsidRPr="008D5B7C" w:rsidRDefault="009E78EB" w:rsidP="00025E07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зонах сельск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402"/>
        <w:gridCol w:w="5249"/>
      </w:tblGrid>
      <w:tr w:rsidR="009E78EB" w:rsidRPr="008D5B7C" w:rsidTr="00B17482">
        <w:tc>
          <w:tcPr>
            <w:tcW w:w="1135" w:type="dxa"/>
            <w:shd w:val="clear" w:color="auto" w:fill="auto"/>
          </w:tcPr>
          <w:p w:rsidR="009E78EB" w:rsidRPr="008D5B7C" w:rsidRDefault="009E78EB" w:rsidP="009E78E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402" w:type="dxa"/>
            <w:shd w:val="clear" w:color="auto" w:fill="auto"/>
          </w:tcPr>
          <w:p w:rsidR="009E78EB" w:rsidRPr="008D5B7C" w:rsidRDefault="009E78EB" w:rsidP="00A9491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249" w:type="dxa"/>
            <w:shd w:val="clear" w:color="auto" w:fill="auto"/>
          </w:tcPr>
          <w:p w:rsidR="009E78EB" w:rsidRPr="008D5B7C" w:rsidRDefault="009E78EB" w:rsidP="00A9491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параметров в зонах, </w:t>
            </w:r>
            <w:proofErr w:type="spellStart"/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подз</w:t>
            </w: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нах</w:t>
            </w:r>
            <w:proofErr w:type="spellEnd"/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:rsidR="009E78EB" w:rsidRPr="008D5B7C" w:rsidRDefault="009E78EB" w:rsidP="009E78EB">
      <w:pPr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135"/>
        <w:gridCol w:w="3402"/>
        <w:gridCol w:w="993"/>
        <w:gridCol w:w="991"/>
        <w:gridCol w:w="992"/>
        <w:gridCol w:w="1277"/>
        <w:gridCol w:w="992"/>
      </w:tblGrid>
      <w:tr w:rsidR="00665250" w:rsidRPr="008D5B7C" w:rsidTr="00665250">
        <w:trPr>
          <w:cantSplit/>
          <w:trHeight w:val="20"/>
        </w:trPr>
        <w:tc>
          <w:tcPr>
            <w:tcW w:w="1135" w:type="dxa"/>
            <w:vAlign w:val="center"/>
          </w:tcPr>
          <w:p w:rsidR="00665250" w:rsidRPr="008D5B7C" w:rsidRDefault="00665250" w:rsidP="0070583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65250" w:rsidRPr="008D5B7C" w:rsidRDefault="00665250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Сх2-3</w:t>
            </w:r>
          </w:p>
        </w:tc>
        <w:tc>
          <w:tcPr>
            <w:tcW w:w="991" w:type="dxa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Сх2-4</w:t>
            </w:r>
          </w:p>
        </w:tc>
        <w:tc>
          <w:tcPr>
            <w:tcW w:w="992" w:type="dxa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Сх2-5</w:t>
            </w:r>
          </w:p>
        </w:tc>
        <w:tc>
          <w:tcPr>
            <w:tcW w:w="1277" w:type="dxa"/>
            <w:vAlign w:val="center"/>
          </w:tcPr>
          <w:p w:rsidR="00665250" w:rsidRPr="008D5B7C" w:rsidRDefault="00665250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Сх2-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65250" w:rsidRPr="008D5B7C" w:rsidRDefault="00665250" w:rsidP="006652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Сх3</w:t>
            </w:r>
          </w:p>
        </w:tc>
      </w:tr>
      <w:tr w:rsidR="00665250" w:rsidRPr="008D5B7C" w:rsidTr="00665250">
        <w:trPr>
          <w:cantSplit/>
          <w:trHeight w:val="20"/>
        </w:trPr>
        <w:tc>
          <w:tcPr>
            <w:tcW w:w="1135" w:type="dxa"/>
            <w:vAlign w:val="center"/>
          </w:tcPr>
          <w:p w:rsidR="00665250" w:rsidRPr="008D5B7C" w:rsidRDefault="00665250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оружений, 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3" w:type="dxa"/>
            <w:shd w:val="clear" w:color="auto" w:fill="D9D9D9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30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665250" w:rsidRPr="008D5B7C" w:rsidRDefault="00665250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65250" w:rsidRPr="008D5B7C" w:rsidRDefault="00665250" w:rsidP="006652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12</w:t>
            </w:r>
          </w:p>
        </w:tc>
      </w:tr>
      <w:tr w:rsidR="00665250" w:rsidRPr="008D5B7C" w:rsidTr="00665250">
        <w:trPr>
          <w:cantSplit/>
          <w:trHeight w:val="20"/>
        </w:trPr>
        <w:tc>
          <w:tcPr>
            <w:tcW w:w="1135" w:type="dxa"/>
            <w:vAlign w:val="center"/>
          </w:tcPr>
          <w:p w:rsidR="00665250" w:rsidRPr="008D5B7C" w:rsidRDefault="00665250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ъ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ектов, %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665250" w:rsidRPr="008D5B7C" w:rsidRDefault="00665250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65250" w:rsidRDefault="00665250" w:rsidP="00665250">
            <w:pPr>
              <w:jc w:val="center"/>
            </w:pPr>
            <w:r w:rsidRPr="00DE5E4E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665250" w:rsidRPr="008D5B7C" w:rsidTr="00665250">
        <w:trPr>
          <w:cantSplit/>
          <w:trHeight w:val="20"/>
        </w:trPr>
        <w:tc>
          <w:tcPr>
            <w:tcW w:w="1135" w:type="dxa"/>
            <w:vAlign w:val="center"/>
          </w:tcPr>
          <w:p w:rsidR="00665250" w:rsidRPr="008D5B7C" w:rsidRDefault="00665250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ъ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ектов, %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665250" w:rsidRPr="008D5B7C" w:rsidRDefault="00665250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65250" w:rsidRDefault="00665250" w:rsidP="00665250">
            <w:pPr>
              <w:jc w:val="center"/>
            </w:pPr>
            <w:r w:rsidRPr="00DE5E4E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665250" w:rsidRPr="008D5B7C" w:rsidTr="00665250">
        <w:trPr>
          <w:cantSplit/>
          <w:trHeight w:val="20"/>
        </w:trPr>
        <w:tc>
          <w:tcPr>
            <w:tcW w:w="1135" w:type="dxa"/>
            <w:vAlign w:val="center"/>
          </w:tcPr>
          <w:p w:rsidR="00665250" w:rsidRPr="008D5B7C" w:rsidRDefault="00665250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санитарно-защитной з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ны, 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3" w:type="dxa"/>
            <w:shd w:val="clear" w:color="auto" w:fill="D9D9D9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665250" w:rsidRPr="008D5B7C" w:rsidRDefault="00665250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65250" w:rsidRDefault="00665250" w:rsidP="00665250">
            <w:pPr>
              <w:jc w:val="center"/>
            </w:pPr>
            <w:r w:rsidRPr="00DE5E4E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665250" w:rsidRPr="008D5B7C" w:rsidTr="00665250">
        <w:trPr>
          <w:cantSplit/>
          <w:trHeight w:val="20"/>
        </w:trPr>
        <w:tc>
          <w:tcPr>
            <w:tcW w:w="1135" w:type="dxa"/>
            <w:vAlign w:val="center"/>
          </w:tcPr>
          <w:p w:rsidR="00665250" w:rsidRPr="008D5B7C" w:rsidRDefault="00665250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площадь озеленения санитарно-защитной зоны до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8D5B7C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300 метров</w:t>
              </w:r>
            </w:smartTag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, % от пл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щади санитарно-защитной зоны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665250" w:rsidRPr="008D5B7C" w:rsidRDefault="00665250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65250" w:rsidRDefault="00665250" w:rsidP="00665250">
            <w:pPr>
              <w:jc w:val="center"/>
            </w:pPr>
            <w:r w:rsidRPr="00DE5E4E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665250" w:rsidRPr="008D5B7C" w:rsidTr="004D475C">
        <w:trPr>
          <w:cantSplit/>
          <w:trHeight w:val="20"/>
        </w:trPr>
        <w:tc>
          <w:tcPr>
            <w:tcW w:w="1135" w:type="dxa"/>
            <w:vAlign w:val="center"/>
          </w:tcPr>
          <w:p w:rsidR="00665250" w:rsidRPr="008D5B7C" w:rsidRDefault="00665250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тарно-защитной зоны от 300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D5B7C">
                <w:rPr>
                  <w:rFonts w:ascii="Times New Roman" w:eastAsia="MS MinNew Roman" w:hAnsi="Times New Roman"/>
                  <w:bCs/>
                  <w:sz w:val="20"/>
                  <w:szCs w:val="20"/>
                </w:rPr>
                <w:t>1000 метров</w:t>
              </w:r>
            </w:smartTag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, % от площади санита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р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но-защитной зоны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5250" w:rsidRPr="008D5B7C" w:rsidRDefault="00665250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65250" w:rsidRPr="008D5B7C" w:rsidRDefault="00665250" w:rsidP="007B1B8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5250" w:rsidRDefault="00665250" w:rsidP="00665250">
            <w:pPr>
              <w:jc w:val="center"/>
            </w:pPr>
            <w:r w:rsidRPr="00DE5E4E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</w:tr>
      <w:tr w:rsidR="004D475C" w:rsidRPr="008D5B7C" w:rsidTr="004D475C">
        <w:trPr>
          <w:cantSplit/>
          <w:trHeight w:val="20"/>
        </w:trPr>
        <w:tc>
          <w:tcPr>
            <w:tcW w:w="1135" w:type="dxa"/>
            <w:vAlign w:val="center"/>
          </w:tcPr>
          <w:p w:rsidR="004D475C" w:rsidRPr="008D5B7C" w:rsidRDefault="004D475C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:rsidR="004D475C" w:rsidRPr="008D5B7C" w:rsidRDefault="004D475C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мельного участка для вед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ния садоводства, кв</w:t>
            </w:r>
            <w:proofErr w:type="gram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4D475C" w:rsidRDefault="004D475C" w:rsidP="004D475C">
            <w:pPr>
              <w:jc w:val="center"/>
            </w:pPr>
            <w:r w:rsidRPr="00284373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475C" w:rsidRDefault="004D475C" w:rsidP="004D475C">
            <w:pPr>
              <w:jc w:val="center"/>
            </w:pPr>
            <w:r w:rsidRPr="00284373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75C" w:rsidRDefault="004D475C" w:rsidP="004D475C">
            <w:pPr>
              <w:jc w:val="center"/>
            </w:pPr>
            <w:r w:rsidRPr="00284373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D475C" w:rsidRDefault="004D475C" w:rsidP="004D475C">
            <w:pPr>
              <w:jc w:val="center"/>
            </w:pPr>
            <w:r w:rsidRPr="00284373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D475C" w:rsidRPr="00DE5E4E" w:rsidRDefault="004D475C" w:rsidP="00665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</w:tr>
      <w:tr w:rsidR="004D475C" w:rsidRPr="008D5B7C" w:rsidTr="004D475C">
        <w:trPr>
          <w:cantSplit/>
          <w:trHeight w:val="20"/>
        </w:trPr>
        <w:tc>
          <w:tcPr>
            <w:tcW w:w="1135" w:type="dxa"/>
            <w:vAlign w:val="center"/>
          </w:tcPr>
          <w:p w:rsidR="004D475C" w:rsidRPr="008D5B7C" w:rsidRDefault="004D475C" w:rsidP="004D475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:rsidR="004D475C" w:rsidRPr="008D5B7C" w:rsidRDefault="004D475C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мельного участка для вед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ния огородничества, кв</w:t>
            </w:r>
            <w:proofErr w:type="gram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4D475C" w:rsidRDefault="004D475C" w:rsidP="004D475C">
            <w:pPr>
              <w:jc w:val="center"/>
            </w:pPr>
            <w:r w:rsidRPr="00284373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475C" w:rsidRDefault="004D475C" w:rsidP="004D475C">
            <w:pPr>
              <w:jc w:val="center"/>
            </w:pPr>
            <w:r w:rsidRPr="00284373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75C" w:rsidRDefault="004D475C" w:rsidP="004D475C">
            <w:pPr>
              <w:jc w:val="center"/>
            </w:pPr>
            <w:r w:rsidRPr="00284373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D475C" w:rsidRDefault="004D475C" w:rsidP="004D475C">
            <w:pPr>
              <w:jc w:val="center"/>
            </w:pPr>
            <w:r w:rsidRPr="00284373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D475C" w:rsidRPr="00DE5E4E" w:rsidRDefault="004D475C" w:rsidP="00665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</w:tr>
    </w:tbl>
    <w:p w:rsidR="00B17482" w:rsidRPr="008D5B7C" w:rsidRDefault="00B17482" w:rsidP="009E78EB">
      <w:pPr>
        <w:pStyle w:val="-12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25E07" w:rsidRPr="008D5B7C" w:rsidRDefault="00025E07" w:rsidP="00025E07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 xml:space="preserve">питального строительства в </w:t>
      </w:r>
      <w:r w:rsidR="006D001B" w:rsidRPr="008D5B7C">
        <w:rPr>
          <w:rFonts w:ascii="Times New Roman" w:hAnsi="Times New Roman"/>
          <w:b/>
          <w:sz w:val="28"/>
          <w:szCs w:val="28"/>
        </w:rPr>
        <w:t>зонах рекреационного назначения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316"/>
        <w:gridCol w:w="5760"/>
      </w:tblGrid>
      <w:tr w:rsidR="0070583F" w:rsidRPr="008D5B7C" w:rsidTr="00B17482">
        <w:tc>
          <w:tcPr>
            <w:tcW w:w="710" w:type="dxa"/>
            <w:shd w:val="clear" w:color="auto" w:fill="auto"/>
          </w:tcPr>
          <w:p w:rsidR="00025E07" w:rsidRPr="008D5B7C" w:rsidRDefault="00025E07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16" w:type="dxa"/>
            <w:shd w:val="clear" w:color="auto" w:fill="auto"/>
          </w:tcPr>
          <w:p w:rsidR="00025E07" w:rsidRPr="008D5B7C" w:rsidRDefault="00025E07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</w:t>
            </w: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т</w:t>
            </w: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ра</w:t>
            </w:r>
          </w:p>
        </w:tc>
        <w:tc>
          <w:tcPr>
            <w:tcW w:w="5760" w:type="dxa"/>
            <w:shd w:val="clear" w:color="auto" w:fill="auto"/>
          </w:tcPr>
          <w:p w:rsidR="00025E07" w:rsidRPr="008D5B7C" w:rsidRDefault="00025E07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предельных параметров в зонах, подзонах:</w:t>
            </w:r>
          </w:p>
        </w:tc>
      </w:tr>
    </w:tbl>
    <w:p w:rsidR="00025E07" w:rsidRPr="008D5B7C" w:rsidRDefault="00025E07" w:rsidP="00025E07">
      <w:pPr>
        <w:rPr>
          <w:rFonts w:ascii="Times New Roman" w:hAnsi="Times New Roman"/>
          <w:sz w:val="28"/>
          <w:szCs w:val="28"/>
        </w:rPr>
      </w:pPr>
    </w:p>
    <w:tbl>
      <w:tblPr>
        <w:tblW w:w="9786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710"/>
        <w:gridCol w:w="3316"/>
        <w:gridCol w:w="1920"/>
        <w:gridCol w:w="1920"/>
        <w:gridCol w:w="1920"/>
      </w:tblGrid>
      <w:tr w:rsidR="00C96FA4" w:rsidRPr="008D5B7C" w:rsidTr="00B17482">
        <w:trPr>
          <w:cantSplit/>
          <w:trHeight w:val="90"/>
        </w:trPr>
        <w:tc>
          <w:tcPr>
            <w:tcW w:w="710" w:type="dxa"/>
            <w:vAlign w:val="center"/>
          </w:tcPr>
          <w:p w:rsidR="00C96FA4" w:rsidRPr="008D5B7C" w:rsidRDefault="00C96FA4" w:rsidP="0070583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16" w:type="dxa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20" w:type="dxa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b/>
                <w:sz w:val="20"/>
                <w:szCs w:val="20"/>
              </w:rPr>
              <w:t>Р3</w:t>
            </w:r>
          </w:p>
        </w:tc>
      </w:tr>
      <w:tr w:rsidR="00C96FA4" w:rsidRPr="008D5B7C" w:rsidTr="00B17482">
        <w:trPr>
          <w:cantSplit/>
          <w:trHeight w:val="20"/>
        </w:trPr>
        <w:tc>
          <w:tcPr>
            <w:tcW w:w="710" w:type="dxa"/>
            <w:vAlign w:val="center"/>
          </w:tcPr>
          <w:p w:rsidR="00C96FA4" w:rsidRPr="008D5B7C" w:rsidRDefault="00C96FA4" w:rsidP="0070583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16" w:type="dxa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ний, с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оружений, 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20" w:type="dxa"/>
            <w:shd w:val="clear" w:color="auto" w:fill="D9D9D9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15</w:t>
            </w:r>
          </w:p>
        </w:tc>
        <w:tc>
          <w:tcPr>
            <w:tcW w:w="1920" w:type="dxa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20" w:type="dxa"/>
            <w:shd w:val="clear" w:color="auto" w:fill="E0E0E0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B1748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C96FA4" w:rsidRPr="008D5B7C" w:rsidTr="00B17482">
        <w:trPr>
          <w:cantSplit/>
          <w:trHeight w:val="20"/>
        </w:trPr>
        <w:tc>
          <w:tcPr>
            <w:tcW w:w="710" w:type="dxa"/>
            <w:vAlign w:val="center"/>
          </w:tcPr>
          <w:p w:rsidR="00C96FA4" w:rsidRPr="008D5B7C" w:rsidRDefault="00C96FA4" w:rsidP="0070583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16" w:type="dxa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земельн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го участка, кв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20" w:type="dxa"/>
            <w:shd w:val="clear" w:color="auto" w:fill="D9D9D9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5000</w:t>
            </w:r>
          </w:p>
        </w:tc>
        <w:tc>
          <w:tcPr>
            <w:tcW w:w="1920" w:type="dxa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5000</w:t>
            </w:r>
          </w:p>
        </w:tc>
      </w:tr>
      <w:tr w:rsidR="00C96FA4" w:rsidRPr="008D5B7C" w:rsidTr="00B17482">
        <w:trPr>
          <w:cantSplit/>
          <w:trHeight w:val="20"/>
        </w:trPr>
        <w:tc>
          <w:tcPr>
            <w:tcW w:w="710" w:type="dxa"/>
            <w:vAlign w:val="center"/>
          </w:tcPr>
          <w:p w:rsidR="00C96FA4" w:rsidRPr="008D5B7C" w:rsidRDefault="00C96FA4" w:rsidP="0070583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16" w:type="dxa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объектов физкультуры и спорта открытого т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и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па, кв</w:t>
            </w:r>
            <w:proofErr w:type="gramStart"/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20" w:type="dxa"/>
            <w:shd w:val="clear" w:color="auto" w:fill="D9D9D9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1920" w:type="dxa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</w:tr>
      <w:tr w:rsidR="00C96FA4" w:rsidRPr="008D5B7C" w:rsidTr="00B17482">
        <w:trPr>
          <w:cantSplit/>
          <w:trHeight w:val="20"/>
        </w:trPr>
        <w:tc>
          <w:tcPr>
            <w:tcW w:w="710" w:type="dxa"/>
            <w:vAlign w:val="center"/>
          </w:tcPr>
          <w:p w:rsidR="00C96FA4" w:rsidRPr="008D5B7C" w:rsidRDefault="00C96FA4" w:rsidP="0070583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16" w:type="dxa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й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ки, без учета площади твердых покр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ы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тий, в границах земельного учас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т</w:t>
            </w:r>
            <w:r w:rsidRPr="008D5B7C">
              <w:rPr>
                <w:rFonts w:ascii="Times New Roman" w:eastAsia="MS MinNew Roman" w:hAnsi="Times New Roman"/>
                <w:bCs/>
                <w:sz w:val="20"/>
                <w:szCs w:val="20"/>
              </w:rPr>
              <w:t>ка, %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MS MinNew Roman" w:hAnsi="Times New Roman"/>
                <w:sz w:val="20"/>
                <w:szCs w:val="20"/>
              </w:rPr>
              <w:t>10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C96FA4" w:rsidRPr="008D5B7C" w:rsidRDefault="00C96FA4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5B7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</w:tbl>
    <w:p w:rsidR="00025E07" w:rsidRPr="008D5B7C" w:rsidRDefault="00025E07" w:rsidP="00025E07">
      <w:pPr>
        <w:rPr>
          <w:rFonts w:ascii="Times New Roman" w:hAnsi="Times New Roman"/>
          <w:sz w:val="28"/>
          <w:szCs w:val="28"/>
        </w:rPr>
      </w:pPr>
    </w:p>
    <w:p w:rsidR="001F73C4" w:rsidRPr="008D5B7C" w:rsidRDefault="001F73C4" w:rsidP="00C3000E">
      <w:pPr>
        <w:ind w:firstLine="709"/>
        <w:rPr>
          <w:rFonts w:ascii="Times New Roman" w:hAnsi="Times New Roman"/>
          <w:sz w:val="28"/>
          <w:szCs w:val="28"/>
        </w:rPr>
      </w:pPr>
    </w:p>
    <w:p w:rsidR="001F73C4" w:rsidRPr="008D5B7C" w:rsidRDefault="001F73C4" w:rsidP="001F73C4">
      <w:pPr>
        <w:pStyle w:val="-12"/>
        <w:numPr>
          <w:ilvl w:val="1"/>
          <w:numId w:val="3"/>
        </w:numPr>
        <w:tabs>
          <w:tab w:val="left" w:pos="1276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lastRenderedPageBreak/>
        <w:t>Ограничения использования земельных участков и объектов капитального строительства</w:t>
      </w:r>
    </w:p>
    <w:p w:rsidR="006D001B" w:rsidRPr="008D5B7C" w:rsidRDefault="006D001B" w:rsidP="006D001B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:rsidR="006D001B" w:rsidRPr="008D5B7C" w:rsidRDefault="006D001B" w:rsidP="006D001B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:rsidR="006D001B" w:rsidRPr="008D5B7C" w:rsidRDefault="006D001B" w:rsidP="006D001B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делах границ зон объектов культурного наследия, определяется: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менительно к территориальной зоне, в границах которой расположено 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движимое имущество в соответствии с картой градостроительного зониров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ской Федерации»;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марской области»  границы зон охраны объектов культурного наследия (за исключением границ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8D5B7C">
        <w:rPr>
          <w:rFonts w:ascii="Times New Roman" w:hAnsi="Times New Roman"/>
          <w:sz w:val="28"/>
          <w:u w:color="FFFFFF"/>
        </w:rPr>
        <w:t>зон охраны особо ценных объектов кул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турного наследия народов Российской Федерации и объектов культурного наследия, включенных в Список всемирного наследия), расположенных на территории Самарской области, режимы использования земель и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lastRenderedPageBreak/>
        <w:t>тельные регламенты в границах данных зон утверждаются на основании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екта зон охраны объектов культурн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го наследия государственным органом охраны объектов культурного наследия Самарской области.</w:t>
      </w:r>
      <w:proofErr w:type="gramEnd"/>
    </w:p>
    <w:p w:rsidR="006D001B" w:rsidRPr="008D5B7C" w:rsidRDefault="006D001B" w:rsidP="006D001B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2" w:name="_Перечень_зон_охраны"/>
      <w:bookmarkEnd w:id="122"/>
      <w:r w:rsidRPr="008D5B7C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использования территорий в границах зон охраны водных объектов</w:t>
      </w:r>
    </w:p>
    <w:p w:rsidR="006D001B" w:rsidRPr="008D5B7C" w:rsidRDefault="006D001B" w:rsidP="006D001B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0" w:history="1">
        <w:r w:rsidRPr="008D5B7C">
          <w:rPr>
            <w:rFonts w:ascii="Times New Roman" w:hAnsi="Times New Roman"/>
            <w:sz w:val="28"/>
            <w:u w:color="FFFFFF"/>
          </w:rPr>
          <w:t>коде</w:t>
        </w:r>
        <w:r w:rsidRPr="008D5B7C">
          <w:rPr>
            <w:rFonts w:ascii="Times New Roman" w:hAnsi="Times New Roman"/>
            <w:sz w:val="28"/>
            <w:u w:color="FFFFFF"/>
          </w:rPr>
          <w:t>к</w:t>
        </w:r>
        <w:r w:rsidRPr="008D5B7C">
          <w:rPr>
            <w:rFonts w:ascii="Times New Roman" w:hAnsi="Times New Roman"/>
            <w:sz w:val="28"/>
            <w:u w:color="FFFFFF"/>
          </w:rPr>
          <w:t>сом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засор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заиления указанных водных объектов и истощения их вод, а также сохран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среды обитания водных биологических ресурсов и других объектов живо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ного и растительного мира.</w:t>
      </w:r>
    </w:p>
    <w:p w:rsidR="006D001B" w:rsidRPr="008D5B7C" w:rsidRDefault="006D001B" w:rsidP="006D001B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1" w:history="1">
        <w:r w:rsidRPr="008D5B7C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Ро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сийской Федерации. На территории водоохранных зон запрещается: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нями растений;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:rsidR="006D001B" w:rsidRPr="008D5B7C" w:rsidRDefault="006D001B" w:rsidP="006D001B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распашка земель;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выпас сельскохозяйственных животных и организация для них ле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них лагерей, ванн.</w:t>
      </w:r>
    </w:p>
    <w:p w:rsidR="006D001B" w:rsidRPr="008D5B7C" w:rsidRDefault="006D001B" w:rsidP="006D001B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В границах водоохранных зон допускается проектирование, разм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ственных и иных объектов при условии оборудования таких объектов сооруж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:rsidR="006D001B" w:rsidRPr="008D5B7C" w:rsidRDefault="006D001B" w:rsidP="006D001B">
      <w:pPr>
        <w:pStyle w:val="-12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Ограничения_использования_территори_"/>
      <w:bookmarkEnd w:id="123"/>
      <w:r w:rsidRPr="008D5B7C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санитарно-защитных зон</w:t>
      </w:r>
    </w:p>
    <w:p w:rsidR="006D001B" w:rsidRPr="008D5B7C" w:rsidRDefault="006D001B" w:rsidP="006D001B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соответс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вии с законодательством Российской Федерации, в том числе в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ствии с Федеральным </w:t>
      </w:r>
      <w:hyperlink r:id="rId12" w:history="1">
        <w:r w:rsidRPr="008D5B7C">
          <w:rPr>
            <w:rFonts w:ascii="Times New Roman" w:hAnsi="Times New Roman"/>
            <w:sz w:val="28"/>
            <w:u w:color="FFFFFF"/>
          </w:rPr>
          <w:t>законом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и об</w:t>
      </w:r>
      <w:r w:rsidRPr="008D5B7C">
        <w:rPr>
          <w:rFonts w:ascii="Times New Roman" w:hAnsi="Times New Roman"/>
          <w:sz w:val="28"/>
          <w:u w:color="FFFFFF"/>
        </w:rPr>
        <w:t>ъ</w:t>
      </w:r>
      <w:r w:rsidRPr="008D5B7C">
        <w:rPr>
          <w:rFonts w:ascii="Times New Roman" w:hAnsi="Times New Roman"/>
          <w:sz w:val="28"/>
          <w:u w:color="FFFFFF"/>
        </w:rPr>
        <w:t>ектов капитального строительства.</w:t>
      </w:r>
    </w:p>
    <w:p w:rsidR="006D001B" w:rsidRPr="008D5B7C" w:rsidRDefault="006D001B" w:rsidP="006D001B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3" w:history="1">
        <w:r w:rsidRPr="008D5B7C">
          <w:rPr>
            <w:rFonts w:ascii="Times New Roman" w:hAnsi="Times New Roman"/>
            <w:sz w:val="28"/>
            <w:u w:color="FFFFFF"/>
          </w:rPr>
          <w:t>Са</w:t>
        </w:r>
        <w:r w:rsidRPr="008D5B7C">
          <w:rPr>
            <w:rFonts w:ascii="Times New Roman" w:hAnsi="Times New Roman"/>
            <w:sz w:val="28"/>
            <w:u w:color="FFFFFF"/>
          </w:rPr>
          <w:t>н</w:t>
        </w:r>
        <w:r w:rsidRPr="008D5B7C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:rsidR="006D001B" w:rsidRPr="008D5B7C" w:rsidRDefault="006D001B" w:rsidP="006D001B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зоны отдыха,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спортивные сооружения, 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 xml:space="preserve">образовательные и детские учреждения, 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:rsidR="006D001B" w:rsidRPr="008D5B7C" w:rsidRDefault="006D001B" w:rsidP="006D001B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:rsidR="006D001B" w:rsidRPr="008D5B7C" w:rsidRDefault="006D001B" w:rsidP="00795C54">
      <w:pPr>
        <w:pStyle w:val="-12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комплексы водопров</w:t>
      </w:r>
      <w:r w:rsidR="00795C54" w:rsidRPr="008D5B7C">
        <w:rPr>
          <w:rFonts w:ascii="Times New Roman" w:hAnsi="Times New Roman"/>
          <w:sz w:val="28"/>
          <w:u w:color="FFFFFF"/>
        </w:rPr>
        <w:t>одных сооружений для подготовки</w:t>
      </w:r>
      <w:r w:rsidRPr="008D5B7C">
        <w:rPr>
          <w:rFonts w:ascii="Times New Roman" w:hAnsi="Times New Roman"/>
          <w:sz w:val="28"/>
          <w:u w:color="FFFFFF"/>
        </w:rPr>
        <w:t xml:space="preserve"> и хранения питьевой воды, которые могут повлиять на качество продукции.</w:t>
      </w:r>
    </w:p>
    <w:p w:rsidR="006D001B" w:rsidRPr="008D5B7C" w:rsidRDefault="006D001B" w:rsidP="006D001B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ванной корре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тировки границ санитарно-защитной зоны.</w:t>
      </w:r>
    </w:p>
    <w:p w:rsidR="006D001B" w:rsidRPr="008D5B7C" w:rsidRDefault="006D001B" w:rsidP="006D001B">
      <w:pPr>
        <w:pStyle w:val="-12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ходить за границы территориальной зоны, в которой расположены соответств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ющие объекты, и границы прилегающей территориальной зоны санитарно-защитного назначения.</w:t>
      </w:r>
    </w:p>
    <w:p w:rsidR="00025E07" w:rsidRDefault="00025E07" w:rsidP="008902D2">
      <w:pPr>
        <w:rPr>
          <w:rFonts w:ascii="Times New Roman" w:hAnsi="Times New Roman"/>
          <w:sz w:val="28"/>
          <w:szCs w:val="28"/>
        </w:rPr>
      </w:pPr>
    </w:p>
    <w:p w:rsidR="00837942" w:rsidRPr="00DE2E01" w:rsidRDefault="00837942" w:rsidP="008379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01">
        <w:rPr>
          <w:rFonts w:ascii="Times New Roman" w:hAnsi="Times New Roman"/>
          <w:sz w:val="28"/>
          <w:szCs w:val="28"/>
        </w:rPr>
        <w:t>Статью 36. Ограничение использования территорий в зонах затопления и подтопления:</w:t>
      </w:r>
    </w:p>
    <w:p w:rsidR="00837942" w:rsidRPr="00DE2E01" w:rsidRDefault="00837942" w:rsidP="008379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01">
        <w:rPr>
          <w:rFonts w:ascii="Times New Roman" w:hAnsi="Times New Roman"/>
          <w:sz w:val="28"/>
          <w:szCs w:val="28"/>
        </w:rPr>
        <w:t xml:space="preserve"> 1. На территории зон затопления и подтопления в соответствии с Во</w:t>
      </w:r>
      <w:r w:rsidRPr="00DE2E01">
        <w:rPr>
          <w:rFonts w:ascii="Times New Roman" w:hAnsi="Times New Roman"/>
          <w:sz w:val="28"/>
          <w:szCs w:val="28"/>
        </w:rPr>
        <w:t>д</w:t>
      </w:r>
      <w:r w:rsidRPr="00DE2E01">
        <w:rPr>
          <w:rFonts w:ascii="Times New Roman" w:hAnsi="Times New Roman"/>
          <w:sz w:val="28"/>
          <w:szCs w:val="28"/>
        </w:rPr>
        <w:t>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последствий.</w:t>
      </w:r>
    </w:p>
    <w:p w:rsidR="00837942" w:rsidRPr="00DE2E01" w:rsidRDefault="00837942" w:rsidP="008379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01">
        <w:rPr>
          <w:rFonts w:ascii="Times New Roman" w:hAnsi="Times New Roman"/>
          <w:sz w:val="28"/>
          <w:szCs w:val="28"/>
        </w:rPr>
        <w:lastRenderedPageBreak/>
        <w:t>2. В границах зон затопления, подтопления запрещается размещение новых населенных пунктов и строительство объектов капитального стро</w:t>
      </w:r>
      <w:r w:rsidRPr="00DE2E01">
        <w:rPr>
          <w:rFonts w:ascii="Times New Roman" w:hAnsi="Times New Roman"/>
          <w:sz w:val="28"/>
          <w:szCs w:val="28"/>
        </w:rPr>
        <w:t>и</w:t>
      </w:r>
      <w:r w:rsidRPr="00DE2E01">
        <w:rPr>
          <w:rFonts w:ascii="Times New Roman" w:hAnsi="Times New Roman"/>
          <w:sz w:val="28"/>
          <w:szCs w:val="28"/>
        </w:rPr>
        <w:t>тельства без проведения специальных защитных мероприятий по предотвр</w:t>
      </w:r>
      <w:r w:rsidRPr="00DE2E01">
        <w:rPr>
          <w:rFonts w:ascii="Times New Roman" w:hAnsi="Times New Roman"/>
          <w:sz w:val="28"/>
          <w:szCs w:val="28"/>
        </w:rPr>
        <w:t>а</w:t>
      </w:r>
      <w:r w:rsidRPr="00DE2E01">
        <w:rPr>
          <w:rFonts w:ascii="Times New Roman" w:hAnsi="Times New Roman"/>
          <w:sz w:val="28"/>
          <w:szCs w:val="28"/>
        </w:rPr>
        <w:t>щению негативного воздействия вод.</w:t>
      </w:r>
    </w:p>
    <w:p w:rsidR="00837942" w:rsidRPr="00DE2E01" w:rsidRDefault="00837942" w:rsidP="008379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01">
        <w:rPr>
          <w:rFonts w:ascii="Times New Roman" w:hAnsi="Times New Roman"/>
          <w:sz w:val="28"/>
          <w:szCs w:val="28"/>
        </w:rPr>
        <w:t>3. В границах зон затопления, подтопления запрещаются:</w:t>
      </w:r>
    </w:p>
    <w:p w:rsidR="00837942" w:rsidRPr="00DE2E01" w:rsidRDefault="00837942" w:rsidP="008379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01">
        <w:rPr>
          <w:rFonts w:ascii="Times New Roman" w:hAnsi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837942" w:rsidRPr="00DE2E01" w:rsidRDefault="00837942" w:rsidP="008379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01">
        <w:rPr>
          <w:rFonts w:ascii="Times New Roman" w:hAnsi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</w:t>
      </w:r>
      <w:r w:rsidRPr="00DE2E01">
        <w:rPr>
          <w:rFonts w:ascii="Times New Roman" w:hAnsi="Times New Roman"/>
          <w:sz w:val="28"/>
          <w:szCs w:val="28"/>
        </w:rPr>
        <w:t>в</w:t>
      </w:r>
      <w:r w:rsidRPr="00DE2E01">
        <w:rPr>
          <w:rFonts w:ascii="Times New Roman" w:hAnsi="Times New Roman"/>
          <w:sz w:val="28"/>
          <w:szCs w:val="28"/>
        </w:rPr>
        <w:t>ляющих и ядовитых веществ, пунктов хранения и захоронения радиоакти</w:t>
      </w:r>
      <w:r w:rsidRPr="00DE2E01">
        <w:rPr>
          <w:rFonts w:ascii="Times New Roman" w:hAnsi="Times New Roman"/>
          <w:sz w:val="28"/>
          <w:szCs w:val="28"/>
        </w:rPr>
        <w:t>в</w:t>
      </w:r>
      <w:r w:rsidRPr="00DE2E01">
        <w:rPr>
          <w:rFonts w:ascii="Times New Roman" w:hAnsi="Times New Roman"/>
          <w:sz w:val="28"/>
          <w:szCs w:val="28"/>
        </w:rPr>
        <w:t>ных отходов;</w:t>
      </w:r>
    </w:p>
    <w:p w:rsidR="00025E07" w:rsidRDefault="00837942" w:rsidP="00837942">
      <w:pPr>
        <w:ind w:firstLine="708"/>
        <w:rPr>
          <w:rFonts w:ascii="Times New Roman" w:hAnsi="Times New Roman"/>
          <w:sz w:val="28"/>
          <w:szCs w:val="28"/>
        </w:rPr>
      </w:pPr>
      <w:r w:rsidRPr="00DE2E01">
        <w:rPr>
          <w:rFonts w:ascii="Times New Roman" w:hAnsi="Times New Roman"/>
          <w:sz w:val="28"/>
          <w:szCs w:val="28"/>
        </w:rPr>
        <w:t xml:space="preserve">3) осуществление авиационных мер по </w:t>
      </w:r>
      <w:r>
        <w:rPr>
          <w:rFonts w:ascii="Times New Roman" w:hAnsi="Times New Roman"/>
          <w:sz w:val="28"/>
          <w:szCs w:val="28"/>
        </w:rPr>
        <w:t>борьбе с вредными организм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ми.</w:t>
      </w:r>
    </w:p>
    <w:p w:rsidR="00837942" w:rsidRDefault="00837942" w:rsidP="00837942">
      <w:pPr>
        <w:rPr>
          <w:rFonts w:ascii="Times New Roman" w:hAnsi="Times New Roman"/>
          <w:sz w:val="28"/>
          <w:szCs w:val="28"/>
        </w:rPr>
      </w:pPr>
    </w:p>
    <w:sectPr w:rsidR="00837942" w:rsidSect="00C158A7">
      <w:headerReference w:type="even" r:id="rId14"/>
      <w:headerReference w:type="default" r:id="rId15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86" w:rsidRDefault="00134986" w:rsidP="00FD64A6">
      <w:r>
        <w:separator/>
      </w:r>
    </w:p>
  </w:endnote>
  <w:endnote w:type="continuationSeparator" w:id="0">
    <w:p w:rsidR="00134986" w:rsidRDefault="00134986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86" w:rsidRDefault="00134986" w:rsidP="00FD64A6">
      <w:r>
        <w:separator/>
      </w:r>
    </w:p>
  </w:footnote>
  <w:footnote w:type="continuationSeparator" w:id="0">
    <w:p w:rsidR="00134986" w:rsidRDefault="00134986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5C" w:rsidRDefault="004D475C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D475C" w:rsidRDefault="004D475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5C" w:rsidRPr="00FD64A6" w:rsidRDefault="004D475C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741ABF">
      <w:rPr>
        <w:rStyle w:val="af3"/>
        <w:rFonts w:ascii="Times New Roman" w:hAnsi="Times New Roman"/>
        <w:noProof/>
      </w:rPr>
      <w:t>85</w:t>
    </w:r>
    <w:r w:rsidRPr="00FD64A6">
      <w:rPr>
        <w:rStyle w:val="af3"/>
        <w:rFonts w:ascii="Times New Roman" w:hAnsi="Times New Roman"/>
      </w:rPr>
      <w:fldChar w:fldCharType="end"/>
    </w:r>
  </w:p>
  <w:p w:rsidR="004D475C" w:rsidRDefault="004D475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8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2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7"/>
  </w:num>
  <w:num w:numId="5">
    <w:abstractNumId w:val="8"/>
  </w:num>
  <w:num w:numId="6">
    <w:abstractNumId w:val="13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6"/>
  </w:num>
  <w:num w:numId="12">
    <w:abstractNumId w:val="7"/>
  </w:num>
  <w:num w:numId="13">
    <w:abstractNumId w:val="1"/>
  </w:num>
  <w:num w:numId="14">
    <w:abstractNumId w:val="6"/>
  </w:num>
  <w:num w:numId="15">
    <w:abstractNumId w:val="3"/>
  </w:num>
  <w:num w:numId="16">
    <w:abstractNumId w:val="14"/>
  </w:num>
  <w:num w:numId="17">
    <w:abstractNumId w:val="12"/>
  </w:num>
  <w:num w:numId="1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13F04"/>
    <w:rsid w:val="00025E07"/>
    <w:rsid w:val="000442AD"/>
    <w:rsid w:val="00067239"/>
    <w:rsid w:val="0009227C"/>
    <w:rsid w:val="00094E6D"/>
    <w:rsid w:val="000E4D23"/>
    <w:rsid w:val="000F1445"/>
    <w:rsid w:val="001009A9"/>
    <w:rsid w:val="001074E4"/>
    <w:rsid w:val="00134986"/>
    <w:rsid w:val="00151BB1"/>
    <w:rsid w:val="00171F0F"/>
    <w:rsid w:val="00185B59"/>
    <w:rsid w:val="00195675"/>
    <w:rsid w:val="001A597C"/>
    <w:rsid w:val="001B3748"/>
    <w:rsid w:val="001D77CC"/>
    <w:rsid w:val="001E223E"/>
    <w:rsid w:val="001F4210"/>
    <w:rsid w:val="001F73C4"/>
    <w:rsid w:val="00215774"/>
    <w:rsid w:val="00222B40"/>
    <w:rsid w:val="002232B9"/>
    <w:rsid w:val="00224A77"/>
    <w:rsid w:val="00227217"/>
    <w:rsid w:val="002529FD"/>
    <w:rsid w:val="002753DF"/>
    <w:rsid w:val="002B5A51"/>
    <w:rsid w:val="002E36D2"/>
    <w:rsid w:val="002F236C"/>
    <w:rsid w:val="00300C02"/>
    <w:rsid w:val="00331305"/>
    <w:rsid w:val="0033234C"/>
    <w:rsid w:val="00344701"/>
    <w:rsid w:val="00360E74"/>
    <w:rsid w:val="00364C50"/>
    <w:rsid w:val="003878A8"/>
    <w:rsid w:val="003C027D"/>
    <w:rsid w:val="003E302E"/>
    <w:rsid w:val="003F1FF5"/>
    <w:rsid w:val="003F621C"/>
    <w:rsid w:val="00410681"/>
    <w:rsid w:val="00411EED"/>
    <w:rsid w:val="004228ED"/>
    <w:rsid w:val="00430F42"/>
    <w:rsid w:val="00432145"/>
    <w:rsid w:val="0043368E"/>
    <w:rsid w:val="00446B17"/>
    <w:rsid w:val="00453344"/>
    <w:rsid w:val="00453839"/>
    <w:rsid w:val="0045578A"/>
    <w:rsid w:val="00493E8A"/>
    <w:rsid w:val="004B154C"/>
    <w:rsid w:val="004B66AF"/>
    <w:rsid w:val="004B712E"/>
    <w:rsid w:val="004D475C"/>
    <w:rsid w:val="00501403"/>
    <w:rsid w:val="0053522F"/>
    <w:rsid w:val="00540D01"/>
    <w:rsid w:val="005804E7"/>
    <w:rsid w:val="005A14AD"/>
    <w:rsid w:val="005B0116"/>
    <w:rsid w:val="005B44EC"/>
    <w:rsid w:val="005C4A61"/>
    <w:rsid w:val="005E6ACB"/>
    <w:rsid w:val="005F3BE4"/>
    <w:rsid w:val="00601825"/>
    <w:rsid w:val="00602484"/>
    <w:rsid w:val="0063725F"/>
    <w:rsid w:val="00642DFA"/>
    <w:rsid w:val="00665250"/>
    <w:rsid w:val="006742DF"/>
    <w:rsid w:val="006833B5"/>
    <w:rsid w:val="00696E48"/>
    <w:rsid w:val="006A6624"/>
    <w:rsid w:val="006B602B"/>
    <w:rsid w:val="006C33E3"/>
    <w:rsid w:val="006D001B"/>
    <w:rsid w:val="006D5375"/>
    <w:rsid w:val="006E567E"/>
    <w:rsid w:val="006E652E"/>
    <w:rsid w:val="007031A2"/>
    <w:rsid w:val="00703358"/>
    <w:rsid w:val="0070583F"/>
    <w:rsid w:val="00707102"/>
    <w:rsid w:val="007071F1"/>
    <w:rsid w:val="0072702D"/>
    <w:rsid w:val="00741ABF"/>
    <w:rsid w:val="0076052F"/>
    <w:rsid w:val="00784A2F"/>
    <w:rsid w:val="00795C54"/>
    <w:rsid w:val="007B1B80"/>
    <w:rsid w:val="007E48C2"/>
    <w:rsid w:val="00803E84"/>
    <w:rsid w:val="0080466C"/>
    <w:rsid w:val="008245BF"/>
    <w:rsid w:val="00830F34"/>
    <w:rsid w:val="008330A2"/>
    <w:rsid w:val="00837942"/>
    <w:rsid w:val="008469B3"/>
    <w:rsid w:val="00847C81"/>
    <w:rsid w:val="008769D2"/>
    <w:rsid w:val="008902D2"/>
    <w:rsid w:val="008B5E92"/>
    <w:rsid w:val="008C54AD"/>
    <w:rsid w:val="008D5B7C"/>
    <w:rsid w:val="008E6457"/>
    <w:rsid w:val="008F25D3"/>
    <w:rsid w:val="00917803"/>
    <w:rsid w:val="00954887"/>
    <w:rsid w:val="00972720"/>
    <w:rsid w:val="009C3488"/>
    <w:rsid w:val="009E78EB"/>
    <w:rsid w:val="009E79F8"/>
    <w:rsid w:val="00A10DDA"/>
    <w:rsid w:val="00A94917"/>
    <w:rsid w:val="00AB7384"/>
    <w:rsid w:val="00AD56E5"/>
    <w:rsid w:val="00B003BC"/>
    <w:rsid w:val="00B17482"/>
    <w:rsid w:val="00B31744"/>
    <w:rsid w:val="00B84413"/>
    <w:rsid w:val="00BB7F60"/>
    <w:rsid w:val="00C077B2"/>
    <w:rsid w:val="00C158A7"/>
    <w:rsid w:val="00C3000E"/>
    <w:rsid w:val="00C34B73"/>
    <w:rsid w:val="00C44FBC"/>
    <w:rsid w:val="00C76E12"/>
    <w:rsid w:val="00C815E6"/>
    <w:rsid w:val="00C87081"/>
    <w:rsid w:val="00C926F3"/>
    <w:rsid w:val="00C96FA4"/>
    <w:rsid w:val="00CA5EDD"/>
    <w:rsid w:val="00CB3276"/>
    <w:rsid w:val="00CE4050"/>
    <w:rsid w:val="00CF3CE2"/>
    <w:rsid w:val="00D25AF9"/>
    <w:rsid w:val="00D53AC4"/>
    <w:rsid w:val="00D62619"/>
    <w:rsid w:val="00DA546F"/>
    <w:rsid w:val="00DA7442"/>
    <w:rsid w:val="00DB35A0"/>
    <w:rsid w:val="00E024B6"/>
    <w:rsid w:val="00E65CB1"/>
    <w:rsid w:val="00E90EC9"/>
    <w:rsid w:val="00E947E1"/>
    <w:rsid w:val="00EA0073"/>
    <w:rsid w:val="00EB68E0"/>
    <w:rsid w:val="00EC4D1A"/>
    <w:rsid w:val="00F14A6F"/>
    <w:rsid w:val="00F14AA0"/>
    <w:rsid w:val="00F25ADB"/>
    <w:rsid w:val="00F31DD7"/>
    <w:rsid w:val="00F571FD"/>
    <w:rsid w:val="00F57DDC"/>
    <w:rsid w:val="00F84AA7"/>
    <w:rsid w:val="00FD4FB1"/>
    <w:rsid w:val="00FD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/>
    </w:rPr>
  </w:style>
  <w:style w:type="paragraph" w:styleId="2">
    <w:name w:val="heading 2"/>
    <w:basedOn w:val="a0"/>
    <w:next w:val="a0"/>
    <w:link w:val="20"/>
    <w:uiPriority w:val="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-12">
    <w:name w:val="Цветной список - Акцент 12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69D2"/>
    <w:rPr>
      <w:rFonts w:ascii="Lucida Grande CY" w:hAnsi="Lucida Grande CY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6"/>
      </w:numPr>
    </w:p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semiHidden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character" w:customStyle="1" w:styleId="WW8Num2z3">
    <w:name w:val="WW8Num2z3"/>
    <w:rsid w:val="00D25AF9"/>
    <w:rPr>
      <w:color w:val="0000FF"/>
      <w:sz w:val="28"/>
    </w:rPr>
  </w:style>
  <w:style w:type="paragraph" w:customStyle="1" w:styleId="-11">
    <w:name w:val="Цветной список - Акцент 11"/>
    <w:basedOn w:val="a0"/>
    <w:uiPriority w:val="34"/>
    <w:qFormat/>
    <w:rsid w:val="00D25AF9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1597;fld=134" TargetMode="External"/><Relationship Id="rId13" Type="http://schemas.openxmlformats.org/officeDocument/2006/relationships/hyperlink" Target="consultantplus://offline/ref=1F2DD3A93042F73C038BCDD6BB48EBCF9A6308D143CC0E3451E213E5DB3AD6828F09981B49068150dEY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5830;fld=134" TargetMode="External"/><Relationship Id="rId12" Type="http://schemas.openxmlformats.org/officeDocument/2006/relationships/hyperlink" Target="consultantplus://offline/ref=1F2DD3A93042F73C038BCDD6BB48EBCF9A6704DF47C90E3451E213E5DBd3Y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2DD3A93042F73C038BCDD6BB48EBCF9A670BD94AC20E3451E213E5DB3AD6828F09981B49068456dEY8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F2DD3A93042F73C038BCDD6BB48EBCF9A670BD94AC20E3451E213E5DB3AD6828F09981B49068456dEY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1597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85</Pages>
  <Words>24293</Words>
  <Characters>138475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162444</CharactersWithSpaces>
  <SharedDoc>false</SharedDoc>
  <HLinks>
    <vt:vector size="54" baseType="variant">
      <vt:variant>
        <vt:i4>5111934</vt:i4>
      </vt:variant>
      <vt:variant>
        <vt:i4>24</vt:i4>
      </vt:variant>
      <vt:variant>
        <vt:i4>0</vt:i4>
      </vt:variant>
      <vt:variant>
        <vt:i4>5</vt:i4>
      </vt:variant>
      <vt:variant>
        <vt:lpwstr>consultantplus:\--offline-ref=1F2DD3A93042F73C038BCDD6BB48EBCF9A6308D143CC0E3451E213E5DB3AD6828F09981B49068150dEYAG</vt:lpwstr>
      </vt:variant>
      <vt:variant>
        <vt:lpwstr/>
      </vt:variant>
      <vt:variant>
        <vt:i4>7798808</vt:i4>
      </vt:variant>
      <vt:variant>
        <vt:i4>21</vt:i4>
      </vt:variant>
      <vt:variant>
        <vt:i4>0</vt:i4>
      </vt:variant>
      <vt:variant>
        <vt:i4>5</vt:i4>
      </vt:variant>
      <vt:variant>
        <vt:lpwstr>consultantplus:\--offline-ref=1F2DD3A93042F73C038BCDD6BB48EBCF9A6704DF47C90E3451E213E5DBd3YAG</vt:lpwstr>
      </vt:variant>
      <vt:variant>
        <vt:lpwstr/>
      </vt:variant>
      <vt:variant>
        <vt:i4>4259966</vt:i4>
      </vt:variant>
      <vt:variant>
        <vt:i4>18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4259966</vt:i4>
      </vt:variant>
      <vt:variant>
        <vt:i4>15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5701690</vt:i4>
      </vt:variant>
      <vt:variant>
        <vt:i4>12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5701690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2949154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consultantplus://offline/main?base=LAW;n=85830;fld=134</vt:lpwstr>
      </vt:variant>
      <vt:variant>
        <vt:lpwstr/>
      </vt:variant>
      <vt:variant>
        <vt:i4>71041115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_Общие_положения_об</vt:lpwstr>
      </vt:variant>
      <vt:variant>
        <vt:i4>71041115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_Общие_положения_об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ЧувУрм</cp:lastModifiedBy>
  <cp:revision>2</cp:revision>
  <cp:lastPrinted>2013-12-22T07:50:00Z</cp:lastPrinted>
  <dcterms:created xsi:type="dcterms:W3CDTF">2018-01-29T10:26:00Z</dcterms:created>
  <dcterms:modified xsi:type="dcterms:W3CDTF">2018-01-29T10:26:00Z</dcterms:modified>
</cp:coreProperties>
</file>